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76" w:rsidRPr="00304598" w:rsidRDefault="00146076" w:rsidP="0014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598">
        <w:rPr>
          <w:rFonts w:ascii="Times New Roman" w:hAnsi="Times New Roman" w:cs="Times New Roman"/>
          <w:b/>
          <w:sz w:val="28"/>
          <w:szCs w:val="28"/>
        </w:rPr>
        <w:t>EMLÉKEZTETŐ</w:t>
      </w:r>
    </w:p>
    <w:p w:rsidR="00146076" w:rsidRPr="00304598" w:rsidRDefault="00146076" w:rsidP="0014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98">
        <w:rPr>
          <w:rFonts w:ascii="Times New Roman" w:hAnsi="Times New Roman" w:cs="Times New Roman"/>
          <w:sz w:val="24"/>
          <w:szCs w:val="24"/>
        </w:rPr>
        <w:t>Az Országos Környezetvédelmi Tanács</w:t>
      </w:r>
    </w:p>
    <w:p w:rsidR="00146076" w:rsidRDefault="0091397B" w:rsidP="0014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46076" w:rsidRPr="00304598">
        <w:rPr>
          <w:rFonts w:ascii="Times New Roman" w:hAnsi="Times New Roman" w:cs="Times New Roman"/>
          <w:sz w:val="24"/>
          <w:szCs w:val="24"/>
        </w:rPr>
        <w:t xml:space="preserve">. </w:t>
      </w:r>
      <w:r w:rsidR="00E76601">
        <w:rPr>
          <w:rFonts w:ascii="Times New Roman" w:hAnsi="Times New Roman" w:cs="Times New Roman"/>
          <w:sz w:val="24"/>
          <w:szCs w:val="24"/>
        </w:rPr>
        <w:t>április</w:t>
      </w:r>
      <w:r w:rsidR="00146076">
        <w:rPr>
          <w:rFonts w:ascii="Times New Roman" w:hAnsi="Times New Roman" w:cs="Times New Roman"/>
          <w:sz w:val="24"/>
          <w:szCs w:val="24"/>
        </w:rPr>
        <w:t xml:space="preserve"> </w:t>
      </w:r>
      <w:r w:rsidR="00E76601">
        <w:rPr>
          <w:rFonts w:ascii="Times New Roman" w:hAnsi="Times New Roman" w:cs="Times New Roman"/>
          <w:sz w:val="24"/>
          <w:szCs w:val="24"/>
        </w:rPr>
        <w:t>18</w:t>
      </w:r>
      <w:r w:rsidR="00146076">
        <w:rPr>
          <w:rFonts w:ascii="Times New Roman" w:hAnsi="Times New Roman" w:cs="Times New Roman"/>
          <w:sz w:val="24"/>
          <w:szCs w:val="24"/>
        </w:rPr>
        <w:t>-</w:t>
      </w:r>
      <w:r w:rsidR="00146076" w:rsidRPr="00304598">
        <w:rPr>
          <w:rFonts w:ascii="Times New Roman" w:hAnsi="Times New Roman" w:cs="Times New Roman"/>
          <w:sz w:val="24"/>
          <w:szCs w:val="24"/>
        </w:rPr>
        <w:t>i üléséről</w:t>
      </w:r>
    </w:p>
    <w:p w:rsidR="00146076" w:rsidRDefault="00146076" w:rsidP="0014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98">
        <w:rPr>
          <w:rFonts w:ascii="Times New Roman" w:hAnsi="Times New Roman" w:cs="Times New Roman"/>
          <w:sz w:val="24"/>
          <w:szCs w:val="24"/>
        </w:rPr>
        <w:t xml:space="preserve">AM </w:t>
      </w:r>
      <w:r w:rsidR="00E76601">
        <w:rPr>
          <w:rFonts w:ascii="Times New Roman" w:hAnsi="Times New Roman" w:cs="Times New Roman"/>
          <w:sz w:val="24"/>
          <w:szCs w:val="24"/>
        </w:rPr>
        <w:t>Apáczai Csere János u. 9.</w:t>
      </w:r>
      <w:r w:rsidRPr="00304598">
        <w:rPr>
          <w:rFonts w:ascii="Times New Roman" w:hAnsi="Times New Roman" w:cs="Times New Roman"/>
          <w:sz w:val="24"/>
          <w:szCs w:val="24"/>
        </w:rPr>
        <w:t xml:space="preserve">, </w:t>
      </w:r>
      <w:r w:rsidR="00E76601">
        <w:rPr>
          <w:rFonts w:ascii="Times New Roman" w:hAnsi="Times New Roman" w:cs="Times New Roman"/>
          <w:sz w:val="24"/>
          <w:szCs w:val="24"/>
        </w:rPr>
        <w:t>„Kupolaterem”</w:t>
      </w:r>
      <w:r w:rsidR="0091397B">
        <w:rPr>
          <w:rFonts w:ascii="Times New Roman" w:hAnsi="Times New Roman" w:cs="Times New Roman"/>
          <w:sz w:val="24"/>
          <w:szCs w:val="24"/>
        </w:rPr>
        <w:t xml:space="preserve"> tárgyaló;</w:t>
      </w:r>
      <w:r w:rsidRPr="00304598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146076" w:rsidRDefault="00146076" w:rsidP="0014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076" w:rsidRDefault="00146076" w:rsidP="0014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FAE" w:rsidRPr="00C57FAE" w:rsidRDefault="00C57FAE" w:rsidP="00C57FAE">
      <w:pPr>
        <w:ind w:right="565"/>
        <w:rPr>
          <w:rFonts w:ascii="Times New Roman" w:hAnsi="Times New Roman" w:cs="Times New Roman"/>
          <w:sz w:val="24"/>
          <w:szCs w:val="24"/>
        </w:rPr>
      </w:pPr>
      <w:r w:rsidRPr="00C57FAE">
        <w:rPr>
          <w:rFonts w:ascii="Times New Roman" w:hAnsi="Times New Roman" w:cs="Times New Roman"/>
          <w:sz w:val="24"/>
          <w:szCs w:val="24"/>
        </w:rPr>
        <w:t>Tervezett napirend:</w:t>
      </w:r>
    </w:p>
    <w:p w:rsidR="00C57FAE" w:rsidRPr="00C57FAE" w:rsidRDefault="00C57FAE" w:rsidP="00C57FAE">
      <w:pPr>
        <w:pStyle w:val="Listaszerbekezds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FAE">
        <w:rPr>
          <w:rFonts w:ascii="Times New Roman" w:hAnsi="Times New Roman" w:cs="Times New Roman"/>
          <w:b/>
          <w:sz w:val="24"/>
          <w:szCs w:val="24"/>
        </w:rPr>
        <w:t xml:space="preserve">Országos Levegő-terhelés Csökkentési Program. </w:t>
      </w:r>
      <w:r>
        <w:rPr>
          <w:rFonts w:ascii="Times New Roman" w:hAnsi="Times New Roman" w:cs="Times New Roman"/>
          <w:sz w:val="24"/>
          <w:szCs w:val="24"/>
        </w:rPr>
        <w:t>Előadó</w:t>
      </w:r>
      <w:r w:rsidRPr="00C57FAE">
        <w:rPr>
          <w:rFonts w:ascii="Times New Roman" w:hAnsi="Times New Roman" w:cs="Times New Roman"/>
          <w:sz w:val="24"/>
          <w:szCs w:val="24"/>
        </w:rPr>
        <w:t>: Orbán Hunor</w:t>
      </w:r>
      <w:r w:rsidRPr="00C5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FAE">
        <w:rPr>
          <w:rFonts w:ascii="Times New Roman" w:hAnsi="Times New Roman" w:cs="Times New Roman"/>
          <w:sz w:val="24"/>
          <w:szCs w:val="24"/>
        </w:rPr>
        <w:t>az AM Környezet- és Természetvédelmi Államtitkárságának Főosztályvezetője</w:t>
      </w:r>
      <w:r>
        <w:rPr>
          <w:rFonts w:ascii="Times New Roman" w:hAnsi="Times New Roman" w:cs="Times New Roman"/>
          <w:sz w:val="24"/>
          <w:szCs w:val="24"/>
        </w:rPr>
        <w:t>; meghívott</w:t>
      </w:r>
      <w:r w:rsidRPr="00C57FAE">
        <w:rPr>
          <w:rFonts w:ascii="Times New Roman" w:hAnsi="Times New Roman" w:cs="Times New Roman"/>
          <w:sz w:val="24"/>
          <w:szCs w:val="24"/>
        </w:rPr>
        <w:t>: László Tibor Zoltán környezetvédelemért felelős helyettes államtitkár</w:t>
      </w:r>
    </w:p>
    <w:p w:rsidR="00C57FAE" w:rsidRDefault="00C57FAE" w:rsidP="00C57FAE">
      <w:pPr>
        <w:pStyle w:val="Listaszerbekezds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OKT </w:t>
      </w:r>
      <w:r w:rsidRPr="00C57FAE">
        <w:rPr>
          <w:rFonts w:ascii="Times New Roman" w:hAnsi="Times New Roman" w:cs="Times New Roman"/>
          <w:b/>
          <w:sz w:val="24"/>
          <w:szCs w:val="24"/>
        </w:rPr>
        <w:t>együttműködésének kezdeményezése a Kormányzat –</w:t>
      </w:r>
      <w:r w:rsidRPr="00C57FAE">
        <w:rPr>
          <w:rFonts w:ascii="Times New Roman" w:hAnsi="Times New Roman" w:cs="Times New Roman"/>
          <w:sz w:val="24"/>
          <w:szCs w:val="24"/>
        </w:rPr>
        <w:t xml:space="preserve"> MeH, ITM, Kormányiroda Vezetőivel.</w:t>
      </w:r>
      <w:r>
        <w:rPr>
          <w:rFonts w:ascii="Times New Roman" w:hAnsi="Times New Roman" w:cs="Times New Roman"/>
          <w:sz w:val="24"/>
          <w:szCs w:val="24"/>
        </w:rPr>
        <w:t xml:space="preserve"> Előadó</w:t>
      </w:r>
      <w:r w:rsidRPr="00C57FAE">
        <w:rPr>
          <w:rFonts w:ascii="Times New Roman" w:hAnsi="Times New Roman" w:cs="Times New Roman"/>
          <w:sz w:val="24"/>
          <w:szCs w:val="24"/>
        </w:rPr>
        <w:t>: Bulla Miklós, az OKT főtitkára</w:t>
      </w:r>
    </w:p>
    <w:p w:rsidR="00C57FAE" w:rsidRDefault="00C57FAE" w:rsidP="00C57FAE">
      <w:pPr>
        <w:pStyle w:val="Listaszerbekezds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FAE">
        <w:rPr>
          <w:rFonts w:ascii="Times New Roman" w:hAnsi="Times New Roman" w:cs="Times New Roman"/>
          <w:b/>
          <w:sz w:val="24"/>
          <w:szCs w:val="24"/>
        </w:rPr>
        <w:t>Különfélék</w:t>
      </w:r>
      <w:r w:rsidRPr="00C57FAE">
        <w:rPr>
          <w:rFonts w:ascii="Times New Roman" w:hAnsi="Times New Roman" w:cs="Times New Roman"/>
          <w:sz w:val="24"/>
          <w:szCs w:val="24"/>
        </w:rPr>
        <w:t>: a következő ülés(ek) tervezése.</w:t>
      </w:r>
    </w:p>
    <w:p w:rsidR="00C57FAE" w:rsidRPr="00C57FAE" w:rsidRDefault="00C57FAE" w:rsidP="00C57F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14E97" w:rsidRDefault="00B14E97" w:rsidP="00B14E97">
      <w:pPr>
        <w:jc w:val="both"/>
        <w:rPr>
          <w:rFonts w:ascii="Times New Roman" w:hAnsi="Times New Roman" w:cs="Times New Roman"/>
          <w:sz w:val="24"/>
          <w:szCs w:val="24"/>
        </w:rPr>
      </w:pPr>
      <w:r w:rsidRPr="00B14E97">
        <w:rPr>
          <w:rFonts w:ascii="Times New Roman" w:hAnsi="Times New Roman" w:cs="Times New Roman"/>
          <w:b/>
          <w:sz w:val="24"/>
          <w:szCs w:val="24"/>
        </w:rPr>
        <w:t>1. napirendi pont</w:t>
      </w:r>
      <w:r w:rsidRPr="00B1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7C9" w:rsidRPr="00B14E97" w:rsidRDefault="00625EA5" w:rsidP="00B14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Galli Miklós elnök úr a</w:t>
      </w:r>
      <w:r w:rsidR="000D05F4" w:rsidRPr="00B14E97">
        <w:rPr>
          <w:rFonts w:ascii="Times New Roman" w:hAnsi="Times New Roman" w:cs="Times New Roman"/>
          <w:sz w:val="24"/>
          <w:szCs w:val="24"/>
        </w:rPr>
        <w:t xml:space="preserve"> megjelentek köszöntését </w:t>
      </w:r>
      <w:r w:rsidR="00EA558F" w:rsidRPr="00B14E97">
        <w:rPr>
          <w:rFonts w:ascii="Times New Roman" w:hAnsi="Times New Roman" w:cs="Times New Roman"/>
          <w:sz w:val="24"/>
          <w:szCs w:val="24"/>
        </w:rPr>
        <w:t xml:space="preserve">és a napirend ismertetését </w:t>
      </w:r>
      <w:r w:rsidR="000D05F4" w:rsidRPr="00B14E97">
        <w:rPr>
          <w:rFonts w:ascii="Times New Roman" w:hAnsi="Times New Roman" w:cs="Times New Roman"/>
          <w:sz w:val="24"/>
          <w:szCs w:val="24"/>
        </w:rPr>
        <w:t xml:space="preserve">követően </w:t>
      </w:r>
      <w:r>
        <w:rPr>
          <w:rFonts w:ascii="Times New Roman" w:hAnsi="Times New Roman" w:cs="Times New Roman"/>
          <w:sz w:val="24"/>
          <w:szCs w:val="24"/>
        </w:rPr>
        <w:t xml:space="preserve">felkérte </w:t>
      </w:r>
      <w:r w:rsidR="008A39DB" w:rsidRPr="00B14E97">
        <w:rPr>
          <w:rFonts w:ascii="Times New Roman" w:hAnsi="Times New Roman" w:cs="Times New Roman"/>
          <w:sz w:val="24"/>
          <w:szCs w:val="24"/>
        </w:rPr>
        <w:t>az AM Környezetmegőrzési Főosztály</w:t>
      </w:r>
      <w:r w:rsidR="000D05F4" w:rsidRPr="00B14E97">
        <w:rPr>
          <w:rFonts w:ascii="Times New Roman" w:hAnsi="Times New Roman" w:cs="Times New Roman"/>
          <w:sz w:val="24"/>
          <w:szCs w:val="24"/>
        </w:rPr>
        <w:t xml:space="preserve"> </w:t>
      </w:r>
      <w:r w:rsidR="008A39DB" w:rsidRPr="00B14E97">
        <w:rPr>
          <w:rFonts w:ascii="Times New Roman" w:hAnsi="Times New Roman" w:cs="Times New Roman"/>
          <w:sz w:val="24"/>
          <w:szCs w:val="24"/>
        </w:rPr>
        <w:t>munkatársai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39DB" w:rsidRPr="00B14E97">
        <w:rPr>
          <w:rFonts w:ascii="Times New Roman" w:hAnsi="Times New Roman" w:cs="Times New Roman"/>
          <w:sz w:val="24"/>
          <w:szCs w:val="24"/>
        </w:rPr>
        <w:t xml:space="preserve">, dr. Orbán Hunor </w:t>
      </w:r>
      <w:r w:rsidR="00F44F79" w:rsidRPr="00B14E97">
        <w:rPr>
          <w:rFonts w:ascii="Times New Roman" w:hAnsi="Times New Roman" w:cs="Times New Roman"/>
          <w:sz w:val="24"/>
          <w:szCs w:val="24"/>
        </w:rPr>
        <w:t>főosztályvezető</w:t>
      </w:r>
      <w:r>
        <w:rPr>
          <w:rFonts w:ascii="Times New Roman" w:hAnsi="Times New Roman" w:cs="Times New Roman"/>
          <w:sz w:val="24"/>
          <w:szCs w:val="24"/>
        </w:rPr>
        <w:t xml:space="preserve"> urat</w:t>
      </w:r>
      <w:r w:rsidR="00F44F79" w:rsidRPr="00B14E97">
        <w:rPr>
          <w:rFonts w:ascii="Times New Roman" w:hAnsi="Times New Roman" w:cs="Times New Roman"/>
          <w:sz w:val="24"/>
          <w:szCs w:val="24"/>
        </w:rPr>
        <w:t xml:space="preserve"> </w:t>
      </w:r>
      <w:r w:rsidR="008A39DB" w:rsidRPr="00B14E97">
        <w:rPr>
          <w:rFonts w:ascii="Times New Roman" w:hAnsi="Times New Roman" w:cs="Times New Roman"/>
          <w:sz w:val="24"/>
          <w:szCs w:val="24"/>
        </w:rPr>
        <w:t>és Bibók Zsuzsanna</w:t>
      </w:r>
      <w:r w:rsidR="000D05F4" w:rsidRPr="00B14E97">
        <w:rPr>
          <w:rFonts w:ascii="Times New Roman" w:hAnsi="Times New Roman" w:cs="Times New Roman"/>
          <w:sz w:val="24"/>
          <w:szCs w:val="24"/>
        </w:rPr>
        <w:t xml:space="preserve"> </w:t>
      </w:r>
      <w:r w:rsidR="00F44F79" w:rsidRPr="00B14E97">
        <w:rPr>
          <w:rFonts w:ascii="Times New Roman" w:hAnsi="Times New Roman" w:cs="Times New Roman"/>
          <w:sz w:val="24"/>
          <w:szCs w:val="24"/>
        </w:rPr>
        <w:t>szakértő</w:t>
      </w:r>
      <w:r>
        <w:rPr>
          <w:rFonts w:ascii="Times New Roman" w:hAnsi="Times New Roman" w:cs="Times New Roman"/>
          <w:sz w:val="24"/>
          <w:szCs w:val="24"/>
        </w:rPr>
        <w:t>t, hogy tartsák meg</w:t>
      </w:r>
      <w:r w:rsidR="00F44F79" w:rsidRPr="00B14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="008A39DB" w:rsidRPr="00B14E97">
        <w:rPr>
          <w:rFonts w:ascii="Times New Roman" w:hAnsi="Times New Roman" w:cs="Times New Roman"/>
          <w:sz w:val="24"/>
          <w:szCs w:val="24"/>
        </w:rPr>
        <w:t xml:space="preserve"> előadást</w:t>
      </w:r>
      <w:r w:rsidR="004818FD" w:rsidRPr="00B14E97">
        <w:rPr>
          <w:rFonts w:ascii="Times New Roman" w:hAnsi="Times New Roman" w:cs="Times New Roman"/>
          <w:sz w:val="24"/>
          <w:szCs w:val="24"/>
        </w:rPr>
        <w:t>.</w:t>
      </w:r>
      <w:r w:rsidR="00346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A6" w:rsidRDefault="00346D5E" w:rsidP="00C57FAE">
      <w:pPr>
        <w:jc w:val="both"/>
        <w:rPr>
          <w:rFonts w:ascii="Times New Roman" w:eastAsia="MS Mincho" w:hAnsi="Times New Roman"/>
          <w:bCs/>
          <w:sz w:val="24"/>
          <w:szCs w:val="24"/>
          <w:lang w:eastAsia="ja-JP" w:bidi="en-US"/>
        </w:rPr>
      </w:pPr>
      <w:r w:rsidRPr="00346D5E">
        <w:rPr>
          <w:rFonts w:ascii="Times New Roman" w:hAnsi="Times New Roman" w:cs="Times New Roman"/>
          <w:sz w:val="24"/>
          <w:szCs w:val="24"/>
        </w:rPr>
        <w:t>Orbán Hunor főosztályvezető úr László Tibor helyettes államtitkár úr nevében is köszöntötte a résztvevőket.</w:t>
      </w:r>
      <w:r>
        <w:t xml:space="preserve"> </w:t>
      </w:r>
      <w:r w:rsidR="004861A6">
        <w:rPr>
          <w:rFonts w:ascii="Times New Roman" w:hAnsi="Times New Roman" w:cs="Times New Roman"/>
          <w:sz w:val="24"/>
          <w:szCs w:val="24"/>
        </w:rPr>
        <w:t xml:space="preserve">A felvezetőben elhangzottak szerint </w:t>
      </w:r>
      <w:r w:rsidR="004861A6">
        <w:rPr>
          <w:rFonts w:ascii="Times New Roman" w:eastAsia="MS Mincho" w:hAnsi="Times New Roman"/>
          <w:bCs/>
          <w:sz w:val="24"/>
          <w:szCs w:val="24"/>
          <w:lang w:eastAsia="ja-JP" w:bidi="en-US"/>
        </w:rPr>
        <w:t>a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 xml:space="preserve"> levegőtisztaság-védelem területén </w:t>
      </w:r>
      <w:r w:rsidR="00CF4150">
        <w:rPr>
          <w:rFonts w:ascii="Times New Roman" w:eastAsia="MS Mincho" w:hAnsi="Times New Roman"/>
          <w:bCs/>
          <w:sz w:val="24"/>
          <w:szCs w:val="24"/>
          <w:lang w:eastAsia="ja-JP" w:bidi="en-US"/>
        </w:rPr>
        <w:br/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 xml:space="preserve">2016-ban befejeződött </w:t>
      </w:r>
      <w:r w:rsidR="004861A6" w:rsidRPr="005D17C8">
        <w:rPr>
          <w:rFonts w:ascii="Times New Roman" w:hAnsi="Times New Roman" w:cs="Times New Roman"/>
          <w:i/>
          <w:sz w:val="24"/>
          <w:szCs w:val="24"/>
        </w:rPr>
        <w:t>a</w:t>
      </w:r>
      <w:r w:rsidR="004861A6">
        <w:rPr>
          <w:rFonts w:ascii="Times New Roman" w:hAnsi="Times New Roman" w:cs="Times New Roman"/>
          <w:i/>
          <w:sz w:val="24"/>
          <w:szCs w:val="24"/>
        </w:rPr>
        <w:t>z egyes</w:t>
      </w:r>
      <w:r w:rsidR="004861A6" w:rsidRPr="005D17C8">
        <w:rPr>
          <w:rFonts w:ascii="Times New Roman" w:hAnsi="Times New Roman" w:cs="Times New Roman"/>
          <w:i/>
          <w:sz w:val="24"/>
          <w:szCs w:val="24"/>
        </w:rPr>
        <w:t xml:space="preserve"> légköri szennyezőanyagok nemzeti kibocsátás</w:t>
      </w:r>
      <w:r w:rsidR="004861A6">
        <w:rPr>
          <w:rFonts w:ascii="Times New Roman" w:hAnsi="Times New Roman" w:cs="Times New Roman"/>
          <w:i/>
          <w:sz w:val="24"/>
          <w:szCs w:val="24"/>
        </w:rPr>
        <w:t>ainak csökkentéséről</w:t>
      </w:r>
      <w:r w:rsidR="004861A6" w:rsidRPr="005D17C8">
        <w:rPr>
          <w:rFonts w:ascii="Times New Roman" w:hAnsi="Times New Roman" w:cs="Times New Roman"/>
          <w:i/>
          <w:sz w:val="24"/>
          <w:szCs w:val="24"/>
        </w:rPr>
        <w:t xml:space="preserve"> szóló </w:t>
      </w:r>
      <w:r w:rsidR="004861A6" w:rsidRPr="005D17C8">
        <w:rPr>
          <w:rStyle w:val="Kiemels"/>
          <w:rFonts w:ascii="Times New Roman" w:hAnsi="Times New Roman" w:cs="Times New Roman"/>
          <w:bCs/>
          <w:sz w:val="24"/>
          <w:szCs w:val="24"/>
        </w:rPr>
        <w:t>irányelv</w:t>
      </w:r>
      <w:r w:rsidR="004861A6" w:rsidRPr="005D17C8">
        <w:rPr>
          <w:rFonts w:ascii="Times New Roman" w:hAnsi="Times New Roman" w:cs="Times New Roman"/>
          <w:sz w:val="24"/>
          <w:szCs w:val="24"/>
        </w:rPr>
        <w:t xml:space="preserve"> (</w:t>
      </w:r>
      <w:r w:rsidR="004861A6" w:rsidRPr="005D17C8">
        <w:rPr>
          <w:rStyle w:val="Kiemels"/>
          <w:rFonts w:ascii="Times New Roman" w:hAnsi="Times New Roman" w:cs="Times New Roman"/>
          <w:bCs/>
          <w:sz w:val="24"/>
          <w:szCs w:val="24"/>
        </w:rPr>
        <w:t>NEC irányelv</w:t>
      </w:r>
      <w:r w:rsidR="004861A6" w:rsidRPr="005D17C8">
        <w:rPr>
          <w:rFonts w:ascii="Times New Roman" w:hAnsi="Times New Roman" w:cs="Times New Roman"/>
          <w:sz w:val="24"/>
          <w:szCs w:val="24"/>
        </w:rPr>
        <w:t xml:space="preserve">) 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 xml:space="preserve">tanácsi tárgyalása. </w:t>
      </w:r>
      <w:r w:rsidR="004861A6">
        <w:rPr>
          <w:rFonts w:ascii="Times New Roman" w:hAnsi="Times New Roman" w:cs="Times New Roman"/>
          <w:sz w:val="24"/>
          <w:szCs w:val="24"/>
        </w:rPr>
        <w:t>A</w:t>
      </w:r>
      <w:r w:rsidR="004861A6" w:rsidRPr="005D17C8">
        <w:rPr>
          <w:rFonts w:ascii="Times New Roman" w:hAnsi="Times New Roman" w:cs="Times New Roman"/>
          <w:sz w:val="24"/>
          <w:szCs w:val="24"/>
        </w:rPr>
        <w:t xml:space="preserve">z </w:t>
      </w:r>
      <w:r w:rsidR="004861A6" w:rsidRPr="00890CDB">
        <w:rPr>
          <w:rFonts w:ascii="Times New Roman" w:hAnsi="Times New Roman" w:cs="Times New Roman"/>
          <w:sz w:val="24"/>
          <w:szCs w:val="24"/>
        </w:rPr>
        <w:t xml:space="preserve">új NEC irányelv </w:t>
      </w:r>
      <w:r w:rsidR="004861A6" w:rsidRPr="005D17C8">
        <w:rPr>
          <w:rFonts w:ascii="Times New Roman" w:hAnsi="Times New Roman" w:cs="Times New Roman"/>
          <w:sz w:val="24"/>
          <w:szCs w:val="24"/>
        </w:rPr>
        <w:t xml:space="preserve">szigorúbb nemzeti határértékeket állapít meg és 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meghatározza 2020-ra, valamint 2030-ra, hogy a 2005-ös bázisévhez képest mennyivel kevesebb szennyezőanyag (SO</w:t>
      </w:r>
      <w:r w:rsidR="004861A6" w:rsidRPr="005D17C8">
        <w:rPr>
          <w:rFonts w:ascii="Times New Roman" w:eastAsia="MS Mincho" w:hAnsi="Times New Roman"/>
          <w:bCs/>
          <w:sz w:val="24"/>
          <w:szCs w:val="24"/>
          <w:vertAlign w:val="subscript"/>
          <w:lang w:eastAsia="ja-JP" w:bidi="en-US"/>
        </w:rPr>
        <w:t>2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, NO</w:t>
      </w:r>
      <w:r w:rsidR="004861A6" w:rsidRPr="005D17C8">
        <w:rPr>
          <w:rFonts w:ascii="Times New Roman" w:eastAsia="MS Mincho" w:hAnsi="Times New Roman"/>
          <w:bCs/>
          <w:sz w:val="24"/>
          <w:szCs w:val="24"/>
          <w:vertAlign w:val="subscript"/>
          <w:lang w:eastAsia="ja-JP" w:bidi="en-US"/>
        </w:rPr>
        <w:t>x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, NH</w:t>
      </w:r>
      <w:r w:rsidR="004861A6" w:rsidRPr="005D17C8">
        <w:rPr>
          <w:rFonts w:ascii="Times New Roman" w:eastAsia="MS Mincho" w:hAnsi="Times New Roman"/>
          <w:bCs/>
          <w:sz w:val="24"/>
          <w:szCs w:val="24"/>
          <w:vertAlign w:val="subscript"/>
          <w:lang w:eastAsia="ja-JP" w:bidi="en-US"/>
        </w:rPr>
        <w:t>3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, NMVOC, PM</w:t>
      </w:r>
      <w:r w:rsidR="004861A6" w:rsidRPr="005D17C8">
        <w:rPr>
          <w:rFonts w:ascii="Times New Roman" w:eastAsia="MS Mincho" w:hAnsi="Times New Roman"/>
          <w:bCs/>
          <w:sz w:val="24"/>
          <w:szCs w:val="24"/>
          <w:vertAlign w:val="subscript"/>
          <w:lang w:eastAsia="ja-JP" w:bidi="en-US"/>
        </w:rPr>
        <w:t>2,5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) kerülhet évente a levegőbe.</w:t>
      </w:r>
      <w:r w:rsidR="004861A6" w:rsidRPr="005D17C8">
        <w:rPr>
          <w:rFonts w:ascii="Times New Roman" w:hAnsi="Times New Roman" w:cs="Times New Roman"/>
          <w:sz w:val="24"/>
          <w:szCs w:val="24"/>
        </w:rPr>
        <w:t xml:space="preserve"> </w:t>
      </w:r>
      <w:r w:rsidR="004861A6" w:rsidRPr="005D17C8">
        <w:rPr>
          <w:rFonts w:ascii="Times New Roman" w:eastAsia="MS Mincho" w:hAnsi="Times New Roman"/>
          <w:bCs/>
          <w:sz w:val="24"/>
          <w:szCs w:val="24"/>
          <w:lang w:eastAsia="ja-JP" w:bidi="en-US"/>
        </w:rPr>
        <w:t>A NEC irányelv 2016. december 31-én hatályba lépett.</w:t>
      </w:r>
    </w:p>
    <w:p w:rsidR="002D2152" w:rsidRDefault="002D2152" w:rsidP="00C5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D2152">
        <w:rPr>
          <w:rFonts w:ascii="Times New Roman" w:hAnsi="Times New Roman" w:cs="Times New Roman"/>
          <w:sz w:val="24"/>
          <w:szCs w:val="24"/>
        </w:rPr>
        <w:t>z egyes légszennyezőanyagokra jogszabályban meghatározott 2020-ra és 2030-ra vonatkozó kibocsátás csökkentési kötelezettségek teljesítéséhez szükséges intézkedéseket határozza meg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BA">
        <w:rPr>
          <w:rFonts w:ascii="Times New Roman" w:hAnsi="Times New Roman" w:cs="Times New Roman"/>
          <w:sz w:val="24"/>
          <w:szCs w:val="24"/>
        </w:rPr>
        <w:t xml:space="preserve">az </w:t>
      </w:r>
      <w:r w:rsidRPr="002D2152">
        <w:rPr>
          <w:rFonts w:ascii="Times New Roman" w:hAnsi="Times New Roman" w:cs="Times New Roman"/>
          <w:sz w:val="24"/>
          <w:szCs w:val="24"/>
        </w:rPr>
        <w:t>Országos Levegő-terhelés Csökkentési Program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380">
        <w:rPr>
          <w:rFonts w:ascii="Times New Roman" w:hAnsi="Times New Roman" w:cs="Times New Roman"/>
          <w:sz w:val="24"/>
          <w:szCs w:val="24"/>
        </w:rPr>
        <w:t xml:space="preserve"> Tárcaközi egyeztetés keretében készült.</w:t>
      </w:r>
      <w:r w:rsidR="00C87DA3">
        <w:rPr>
          <w:rFonts w:ascii="Times New Roman" w:hAnsi="Times New Roman" w:cs="Times New Roman"/>
          <w:sz w:val="24"/>
          <w:szCs w:val="24"/>
        </w:rPr>
        <w:t xml:space="preserve"> </w:t>
      </w:r>
      <w:r w:rsidR="00C87DA3" w:rsidRPr="00C87DA3">
        <w:rPr>
          <w:rFonts w:ascii="Times New Roman" w:hAnsi="Times New Roman" w:cs="Times New Roman"/>
          <w:sz w:val="24"/>
          <w:szCs w:val="24"/>
        </w:rPr>
        <w:t xml:space="preserve">2018 nyarán született javaslat </w:t>
      </w:r>
      <w:r w:rsidR="00C87DA3">
        <w:rPr>
          <w:rFonts w:ascii="Times New Roman" w:hAnsi="Times New Roman" w:cs="Times New Roman"/>
          <w:sz w:val="24"/>
          <w:szCs w:val="24"/>
        </w:rPr>
        <w:t>a Tárcaközi B</w:t>
      </w:r>
      <w:r w:rsidR="00C87DA3" w:rsidRPr="00C87DA3">
        <w:rPr>
          <w:rFonts w:ascii="Times New Roman" w:hAnsi="Times New Roman" w:cs="Times New Roman"/>
          <w:sz w:val="24"/>
          <w:szCs w:val="24"/>
        </w:rPr>
        <w:t xml:space="preserve">izottság felállítására, </w:t>
      </w:r>
      <w:r w:rsidR="00B64956">
        <w:rPr>
          <w:rFonts w:ascii="Times New Roman" w:hAnsi="Times New Roman" w:cs="Times New Roman"/>
          <w:sz w:val="24"/>
          <w:szCs w:val="24"/>
        </w:rPr>
        <w:t xml:space="preserve">amely </w:t>
      </w:r>
      <w:r w:rsidR="00C87DA3" w:rsidRPr="00C87DA3">
        <w:rPr>
          <w:rFonts w:ascii="Times New Roman" w:hAnsi="Times New Roman" w:cs="Times New Roman"/>
          <w:sz w:val="24"/>
          <w:szCs w:val="24"/>
        </w:rPr>
        <w:t>2018 november</w:t>
      </w:r>
      <w:r w:rsidR="00C87DA3">
        <w:rPr>
          <w:rFonts w:ascii="Times New Roman" w:hAnsi="Times New Roman" w:cs="Times New Roman"/>
          <w:sz w:val="24"/>
          <w:szCs w:val="24"/>
        </w:rPr>
        <w:t>é</w:t>
      </w:r>
      <w:r w:rsidR="00C87DA3" w:rsidRPr="00C87DA3">
        <w:rPr>
          <w:rFonts w:ascii="Times New Roman" w:hAnsi="Times New Roman" w:cs="Times New Roman"/>
          <w:sz w:val="24"/>
          <w:szCs w:val="24"/>
        </w:rPr>
        <w:t>ben kezdte meg a működését.</w:t>
      </w:r>
    </w:p>
    <w:p w:rsidR="00982439" w:rsidRPr="00982439" w:rsidRDefault="00824E0F" w:rsidP="00982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4E0F">
        <w:rPr>
          <w:rFonts w:ascii="Times New Roman" w:hAnsi="Times New Roman" w:cs="Times New Roman"/>
          <w:sz w:val="24"/>
          <w:szCs w:val="24"/>
        </w:rPr>
        <w:t>A program szakmai anyagát a H</w:t>
      </w:r>
      <w:r>
        <w:rPr>
          <w:rFonts w:ascii="Times New Roman" w:hAnsi="Times New Roman" w:cs="Times New Roman"/>
          <w:sz w:val="24"/>
          <w:szCs w:val="24"/>
        </w:rPr>
        <w:t xml:space="preserve">erman </w:t>
      </w:r>
      <w:r w:rsidRPr="00824E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ttó </w:t>
      </w:r>
      <w:r w:rsidRPr="00824E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ntézet (HOI) készí</w:t>
      </w:r>
      <w:r w:rsidRPr="00824E0F">
        <w:rPr>
          <w:rFonts w:ascii="Times New Roman" w:hAnsi="Times New Roman" w:cs="Times New Roman"/>
          <w:sz w:val="24"/>
          <w:szCs w:val="24"/>
        </w:rPr>
        <w:t>tette. AM koordinált, OMSZ is besegített. Lehetséges intézkedéseket felmérték, hatásukat is. Rövidesen küldik belső egyeztetésre, május végén kezdődhet a belső egyeztetés. Minderről lesz nyilvános konferencia is, azt a HOI szervezi, várhatóan május utolsó hetében</w:t>
      </w:r>
      <w:r w:rsidRPr="00E14BAB">
        <w:rPr>
          <w:rFonts w:ascii="Times New Roman" w:hAnsi="Times New Roman" w:cs="Times New Roman"/>
          <w:sz w:val="24"/>
          <w:szCs w:val="24"/>
        </w:rPr>
        <w:t xml:space="preserve">. </w:t>
      </w:r>
      <w:r w:rsidR="00E14BAB" w:rsidRPr="00E14BAB">
        <w:rPr>
          <w:rFonts w:ascii="Times New Roman" w:hAnsi="Times New Roman" w:cs="Times New Roman"/>
          <w:sz w:val="24"/>
          <w:szCs w:val="24"/>
        </w:rPr>
        <w:t xml:space="preserve">A programot a kormány fogja elfogadni, a tervek szerint jövő év első félévében. </w:t>
      </w:r>
      <w:r w:rsidR="00982439" w:rsidRPr="00982439">
        <w:rPr>
          <w:rFonts w:ascii="Times New Roman" w:hAnsi="Times New Roman" w:cs="Times New Roman"/>
          <w:sz w:val="24"/>
          <w:szCs w:val="24"/>
        </w:rPr>
        <w:t xml:space="preserve">Részletes helyzetértékelést készítettek, és kibocsátás előrejelzést is – új módszertannal. A „nem cselekvés” hatását is megbecsülték, ez a bázis adatsor. </w:t>
      </w:r>
      <w:r w:rsidR="00982439">
        <w:rPr>
          <w:rFonts w:ascii="Times New Roman" w:hAnsi="Times New Roman" w:cs="Times New Roman"/>
          <w:sz w:val="24"/>
          <w:szCs w:val="24"/>
        </w:rPr>
        <w:t>A Nemzeti Éghajlatváltozási Stratégia Cselekvési T</w:t>
      </w:r>
      <w:r w:rsidR="00982439" w:rsidRPr="00982439">
        <w:rPr>
          <w:rFonts w:ascii="Times New Roman" w:hAnsi="Times New Roman" w:cs="Times New Roman"/>
          <w:sz w:val="24"/>
          <w:szCs w:val="24"/>
        </w:rPr>
        <w:t>ervét is alapvetően felhasznált</w:t>
      </w:r>
      <w:r w:rsidR="00982439">
        <w:rPr>
          <w:rFonts w:ascii="Times New Roman" w:hAnsi="Times New Roman" w:cs="Times New Roman"/>
          <w:sz w:val="24"/>
          <w:szCs w:val="24"/>
        </w:rPr>
        <w:t xml:space="preserve">ák, hiszen </w:t>
      </w:r>
      <w:r w:rsidR="00982439" w:rsidRPr="00982439">
        <w:rPr>
          <w:rFonts w:ascii="Times New Roman" w:hAnsi="Times New Roman" w:cs="Times New Roman"/>
          <w:sz w:val="24"/>
          <w:szCs w:val="24"/>
        </w:rPr>
        <w:t xml:space="preserve">a </w:t>
      </w:r>
      <w:r w:rsidR="00982439">
        <w:rPr>
          <w:rFonts w:ascii="Times New Roman" w:hAnsi="Times New Roman" w:cs="Times New Roman"/>
          <w:sz w:val="24"/>
          <w:szCs w:val="24"/>
        </w:rPr>
        <w:t>„Levegőstratégiának”</w:t>
      </w:r>
      <w:r w:rsidR="00982439" w:rsidRPr="00982439">
        <w:rPr>
          <w:rFonts w:ascii="Times New Roman" w:hAnsi="Times New Roman" w:cs="Times New Roman"/>
          <w:sz w:val="24"/>
          <w:szCs w:val="24"/>
        </w:rPr>
        <w:t xml:space="preserve"> erre </w:t>
      </w:r>
      <w:r w:rsidR="00982439">
        <w:rPr>
          <w:rFonts w:ascii="Times New Roman" w:hAnsi="Times New Roman" w:cs="Times New Roman"/>
          <w:sz w:val="24"/>
          <w:szCs w:val="24"/>
        </w:rPr>
        <w:t>kell épülnie</w:t>
      </w:r>
      <w:r w:rsidR="00982439" w:rsidRPr="00982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439" w:rsidRPr="00982439" w:rsidRDefault="00982439" w:rsidP="00982439">
      <w:pPr>
        <w:jc w:val="both"/>
        <w:rPr>
          <w:rFonts w:ascii="Times New Roman" w:hAnsi="Times New Roman" w:cs="Times New Roman"/>
          <w:sz w:val="24"/>
          <w:szCs w:val="24"/>
        </w:rPr>
      </w:pPr>
      <w:r w:rsidRPr="00982439">
        <w:rPr>
          <w:rFonts w:ascii="Times New Roman" w:hAnsi="Times New Roman" w:cs="Times New Roman"/>
          <w:sz w:val="24"/>
          <w:szCs w:val="24"/>
        </w:rPr>
        <w:lastRenderedPageBreak/>
        <w:t>2030-ig terveznek. De ami gyorsan megtehető, azt minél hamarabb el kívánják indítani. A levegő minősége sokkal több dologtól függ, mint csak a kibocsátástól, de ennek ellenére a fő tevékenységi kör a kibocsátás csökkentése.</w:t>
      </w:r>
    </w:p>
    <w:p w:rsidR="00BA67C9" w:rsidRDefault="004818FD" w:rsidP="0052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ppt </w:t>
      </w:r>
      <w:r w:rsidR="00BA67C9">
        <w:rPr>
          <w:rFonts w:ascii="Times New Roman" w:hAnsi="Times New Roman" w:cs="Times New Roman"/>
          <w:sz w:val="24"/>
          <w:szCs w:val="24"/>
        </w:rPr>
        <w:t xml:space="preserve">előadás anyagot megkaptuk és az OKT tagok számára továbbítottuk. </w:t>
      </w:r>
    </w:p>
    <w:p w:rsidR="00BA67C9" w:rsidRDefault="00E54AF4" w:rsidP="0052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Lényegi gondolatok az előadással kapcsolatban:</w:t>
      </w:r>
    </w:p>
    <w:p w:rsidR="000569EA" w:rsidRPr="00EA5223" w:rsidRDefault="00EA5223" w:rsidP="0059647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csökkentési célok eléréséhez igen komoly intézkedésekre van szükség.</w:t>
      </w:r>
    </w:p>
    <w:p w:rsidR="00EA5223" w:rsidRDefault="00804A30" w:rsidP="0059647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30">
        <w:rPr>
          <w:rFonts w:ascii="Times New Roman" w:hAnsi="Times New Roman" w:cs="Times New Roman"/>
          <w:sz w:val="24"/>
          <w:szCs w:val="24"/>
        </w:rPr>
        <w:t xml:space="preserve">A nem metán illékony szerves anyag </w:t>
      </w:r>
      <w:r w:rsidR="005E567E">
        <w:rPr>
          <w:rFonts w:ascii="Times New Roman" w:hAnsi="Times New Roman" w:cs="Times New Roman"/>
          <w:sz w:val="24"/>
          <w:szCs w:val="24"/>
        </w:rPr>
        <w:t xml:space="preserve">kapcsán </w:t>
      </w:r>
      <w:r w:rsidRPr="00804A30">
        <w:rPr>
          <w:rFonts w:ascii="Times New Roman" w:hAnsi="Times New Roman" w:cs="Times New Roman"/>
          <w:sz w:val="24"/>
          <w:szCs w:val="24"/>
        </w:rPr>
        <w:t xml:space="preserve">kiegészítő intézkedésekkel elérhető lehet a cél. </w:t>
      </w:r>
      <w:r w:rsidR="00EA0F0B">
        <w:rPr>
          <w:rFonts w:ascii="Times New Roman" w:hAnsi="Times New Roman" w:cs="Times New Roman"/>
          <w:sz w:val="24"/>
          <w:szCs w:val="24"/>
        </w:rPr>
        <w:t xml:space="preserve">Nehéz lesz teljesíteni a célkitűzést. </w:t>
      </w:r>
      <w:r w:rsidR="003100EA">
        <w:rPr>
          <w:rFonts w:ascii="Times New Roman" w:hAnsi="Times New Roman" w:cs="Times New Roman"/>
          <w:sz w:val="24"/>
          <w:szCs w:val="24"/>
        </w:rPr>
        <w:t>Nincs fő kibocsátó, kibocsátás</w:t>
      </w:r>
      <w:r w:rsidR="003100EA" w:rsidRPr="003100EA">
        <w:rPr>
          <w:rFonts w:ascii="Times New Roman" w:hAnsi="Times New Roman" w:cs="Times New Roman"/>
          <w:sz w:val="24"/>
          <w:szCs w:val="24"/>
        </w:rPr>
        <w:t>ért gyak</w:t>
      </w:r>
      <w:r w:rsidR="003100EA">
        <w:rPr>
          <w:rFonts w:ascii="Times New Roman" w:hAnsi="Times New Roman" w:cs="Times New Roman"/>
          <w:sz w:val="24"/>
          <w:szCs w:val="24"/>
        </w:rPr>
        <w:t xml:space="preserve">orlatilag minden szektor felel. </w:t>
      </w:r>
      <w:r w:rsidRPr="00804A30">
        <w:rPr>
          <w:rFonts w:ascii="Times New Roman" w:hAnsi="Times New Roman" w:cs="Times New Roman"/>
          <w:sz w:val="24"/>
          <w:szCs w:val="24"/>
        </w:rPr>
        <w:t xml:space="preserve">A mezőgazdaság okozta ammónia kibocsátás </w:t>
      </w:r>
      <w:r w:rsidR="005E567E">
        <w:rPr>
          <w:rFonts w:ascii="Times New Roman" w:hAnsi="Times New Roman" w:cs="Times New Roman"/>
          <w:sz w:val="24"/>
          <w:szCs w:val="24"/>
        </w:rPr>
        <w:t>növekedése miatt</w:t>
      </w:r>
      <w:r w:rsidRPr="00804A30">
        <w:rPr>
          <w:rFonts w:ascii="Times New Roman" w:hAnsi="Times New Roman" w:cs="Times New Roman"/>
          <w:sz w:val="24"/>
          <w:szCs w:val="24"/>
        </w:rPr>
        <w:t>, komoly, összehangolt, szektor szintű intézkedéseket kell. Az elsősorban a lakossági fűtés okozta PM</w:t>
      </w:r>
      <w:r w:rsidRPr="00804A30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Pr="00804A30">
        <w:rPr>
          <w:rFonts w:ascii="Times New Roman" w:hAnsi="Times New Roman" w:cs="Times New Roman"/>
          <w:sz w:val="24"/>
          <w:szCs w:val="24"/>
        </w:rPr>
        <w:t xml:space="preserve"> kibocsátás csökkentéséhez kormányzati támogatást igénylő intézkedésekre van szükség.</w:t>
      </w:r>
    </w:p>
    <w:p w:rsidR="00145D33" w:rsidRDefault="000D287D" w:rsidP="00E452F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 a szakterületi stratégiák célkitűzései és a levegőminőségi célok közötti összhang megteremtése. Sajnos, pl. a Klímastratégia nem mindig segíti egymást ebben.</w:t>
      </w:r>
    </w:p>
    <w:p w:rsidR="00D81333" w:rsidRPr="00D81333" w:rsidRDefault="00D254BA" w:rsidP="00D81333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D33">
        <w:rPr>
          <w:rFonts w:ascii="Times New Roman" w:hAnsi="Times New Roman" w:cs="Times New Roman"/>
          <w:sz w:val="24"/>
          <w:szCs w:val="24"/>
        </w:rPr>
        <w:t>A</w:t>
      </w:r>
      <w:r w:rsidR="004C7E82" w:rsidRPr="00145D33">
        <w:rPr>
          <w:rFonts w:ascii="Times New Roman" w:hAnsi="Times New Roman" w:cs="Times New Roman"/>
          <w:sz w:val="24"/>
          <w:szCs w:val="24"/>
        </w:rPr>
        <w:t xml:space="preserve"> szektorok közül a közlekedésből származó kibocsátás csökkentést célzó intézkedések a le</w:t>
      </w:r>
      <w:r w:rsidR="00D22D3B" w:rsidRPr="00145D33">
        <w:rPr>
          <w:rFonts w:ascii="Times New Roman" w:hAnsi="Times New Roman" w:cs="Times New Roman"/>
          <w:sz w:val="24"/>
          <w:szCs w:val="24"/>
        </w:rPr>
        <w:t>g</w:t>
      </w:r>
      <w:r w:rsidR="004C7E82" w:rsidRPr="00145D33">
        <w:rPr>
          <w:rFonts w:ascii="Times New Roman" w:hAnsi="Times New Roman" w:cs="Times New Roman"/>
          <w:sz w:val="24"/>
          <w:szCs w:val="24"/>
        </w:rPr>
        <w:t>hatékonyabbak.</w:t>
      </w:r>
      <w:r w:rsidR="00D22D3B" w:rsidRPr="00145D33">
        <w:rPr>
          <w:rFonts w:ascii="Times New Roman" w:hAnsi="Times New Roman" w:cs="Times New Roman"/>
          <w:sz w:val="24"/>
          <w:szCs w:val="24"/>
        </w:rPr>
        <w:t xml:space="preserve"> </w:t>
      </w:r>
      <w:r w:rsidR="00F45077" w:rsidRPr="00145D33">
        <w:rPr>
          <w:rFonts w:ascii="Times New Roman" w:hAnsi="Times New Roman" w:cs="Times New Roman"/>
          <w:sz w:val="24"/>
          <w:szCs w:val="24"/>
        </w:rPr>
        <w:t xml:space="preserve">Ha ez a csökkenési ütem folytatódik, akkor a célok elérhetőek. </w:t>
      </w:r>
      <w:r w:rsidR="00D22D3B" w:rsidRPr="00145D33">
        <w:rPr>
          <w:rFonts w:ascii="Times New Roman" w:hAnsi="Times New Roman" w:cs="Times New Roman"/>
          <w:sz w:val="24"/>
          <w:szCs w:val="24"/>
        </w:rPr>
        <w:t>Bár vannak hiányosságok a szabályozási eszközök terén, pl. a dugódíjat még nem vezették be.</w:t>
      </w:r>
      <w:r w:rsidR="00B33286" w:rsidRPr="00145D33">
        <w:rPr>
          <w:rFonts w:ascii="Times New Roman" w:hAnsi="Times New Roman" w:cs="Times New Roman"/>
          <w:sz w:val="24"/>
          <w:szCs w:val="24"/>
        </w:rPr>
        <w:t xml:space="preserve"> Megoldásra vár a </w:t>
      </w:r>
      <w:r w:rsidR="00B03C20" w:rsidRPr="00145D33">
        <w:rPr>
          <w:rFonts w:ascii="Times New Roman" w:hAnsi="Times New Roman" w:cs="Times New Roman"/>
          <w:sz w:val="24"/>
          <w:szCs w:val="24"/>
        </w:rPr>
        <w:t>nehéz</w:t>
      </w:r>
      <w:r w:rsidR="00B33286" w:rsidRPr="00145D33">
        <w:rPr>
          <w:rFonts w:ascii="Times New Roman" w:hAnsi="Times New Roman" w:cs="Times New Roman"/>
          <w:sz w:val="24"/>
          <w:szCs w:val="24"/>
        </w:rPr>
        <w:t>gépjárművek környezetvédelmi besorolásának kérdése, mivel a kategóriák nem tükrözik pontosan a kibocsátás mértékét. Intézkedési tervekre van szükség ezek megváltoztatására</w:t>
      </w:r>
      <w:r w:rsidR="00045B80" w:rsidRPr="00145D33">
        <w:rPr>
          <w:rFonts w:ascii="Times New Roman" w:hAnsi="Times New Roman" w:cs="Times New Roman"/>
          <w:sz w:val="24"/>
          <w:szCs w:val="24"/>
        </w:rPr>
        <w:t>.</w:t>
      </w:r>
      <w:r w:rsidR="00F45077" w:rsidRPr="00145D33">
        <w:rPr>
          <w:rFonts w:ascii="Times New Roman" w:hAnsi="Times New Roman" w:cs="Times New Roman"/>
          <w:sz w:val="24"/>
          <w:szCs w:val="24"/>
        </w:rPr>
        <w:t xml:space="preserve"> </w:t>
      </w:r>
      <w:r w:rsidR="00B03C20" w:rsidRPr="00145D33">
        <w:rPr>
          <w:rFonts w:ascii="Times New Roman" w:hAnsi="Times New Roman" w:cs="Times New Roman"/>
          <w:sz w:val="24"/>
          <w:szCs w:val="24"/>
        </w:rPr>
        <w:t>Használat alapú útdíj bevezetése, azaz a kibocsátástól is függően legyen meghatározva a fizetendő díj.</w:t>
      </w:r>
      <w:r w:rsidR="00B03C20">
        <w:t xml:space="preserve"> </w:t>
      </w:r>
      <w:r w:rsidR="00F45077" w:rsidRPr="00145D33">
        <w:rPr>
          <w:rFonts w:ascii="Times New Roman" w:hAnsi="Times New Roman" w:cs="Times New Roman"/>
          <w:sz w:val="24"/>
          <w:szCs w:val="24"/>
        </w:rPr>
        <w:t>Továbbá, a közösségi közlekedést vonzóvá kell tenni</w:t>
      </w:r>
      <w:r w:rsidR="008C0ABA" w:rsidRPr="00145D33">
        <w:rPr>
          <w:rFonts w:ascii="Times New Roman" w:hAnsi="Times New Roman" w:cs="Times New Roman"/>
          <w:sz w:val="24"/>
          <w:szCs w:val="24"/>
        </w:rPr>
        <w:t xml:space="preserve">, </w:t>
      </w:r>
      <w:r w:rsidR="00F45077" w:rsidRPr="00145D33">
        <w:rPr>
          <w:rFonts w:ascii="Times New Roman" w:hAnsi="Times New Roman" w:cs="Times New Roman"/>
          <w:sz w:val="24"/>
          <w:szCs w:val="24"/>
        </w:rPr>
        <w:t>ide értve a járműállományt is. Az elektromos járművek prioritást kapnak. Alternatív üzemanyagok használatának támogatására kormányzati keretterv van (szintén EU előírás alapján).</w:t>
      </w:r>
      <w:r w:rsidR="008C0ABA" w:rsidRPr="00145D33">
        <w:rPr>
          <w:rFonts w:ascii="Times New Roman" w:hAnsi="Times New Roman" w:cs="Times New Roman"/>
          <w:sz w:val="24"/>
          <w:szCs w:val="24"/>
        </w:rPr>
        <w:t xml:space="preserve"> Információs kampányok indítása - e</w:t>
      </w:r>
      <w:r w:rsidR="00F45077" w:rsidRPr="00145D33">
        <w:rPr>
          <w:rFonts w:ascii="Times New Roman" w:hAnsi="Times New Roman" w:cs="Times New Roman"/>
          <w:sz w:val="24"/>
          <w:szCs w:val="24"/>
        </w:rPr>
        <w:t>gyéni közlekedésben a tudatos döntések befolyásolása. Csak akkor használjunk autót, ha valóban szükséges.</w:t>
      </w:r>
      <w:r w:rsidR="00E452F9" w:rsidRPr="00145D33">
        <w:rPr>
          <w:rFonts w:ascii="Times New Roman" w:hAnsi="Times New Roman" w:cs="Times New Roman"/>
          <w:sz w:val="24"/>
          <w:szCs w:val="24"/>
        </w:rPr>
        <w:t xml:space="preserve"> </w:t>
      </w:r>
      <w:r w:rsidR="00F45077" w:rsidRPr="00145D33">
        <w:rPr>
          <w:rFonts w:ascii="Times New Roman" w:hAnsi="Times New Roman" w:cs="Times New Roman"/>
          <w:sz w:val="24"/>
          <w:szCs w:val="24"/>
        </w:rPr>
        <w:t>Használt gépjármű import szabályozása</w:t>
      </w:r>
      <w:r w:rsidR="00E452F9" w:rsidRPr="00145D33">
        <w:rPr>
          <w:rFonts w:ascii="Times New Roman" w:hAnsi="Times New Roman" w:cs="Times New Roman"/>
          <w:sz w:val="24"/>
          <w:szCs w:val="24"/>
        </w:rPr>
        <w:t xml:space="preserve"> fontos</w:t>
      </w:r>
      <w:r w:rsidR="00F45077" w:rsidRPr="00145D33">
        <w:rPr>
          <w:rFonts w:ascii="Times New Roman" w:hAnsi="Times New Roman" w:cs="Times New Roman"/>
          <w:sz w:val="24"/>
          <w:szCs w:val="24"/>
        </w:rPr>
        <w:t>. Dízelekkel szemben egyre több h</w:t>
      </w:r>
      <w:r w:rsidR="00E452F9" w:rsidRPr="00145D33">
        <w:rPr>
          <w:rFonts w:ascii="Times New Roman" w:hAnsi="Times New Roman" w:cs="Times New Roman"/>
          <w:sz w:val="24"/>
          <w:szCs w:val="24"/>
        </w:rPr>
        <w:t>elyen lesz korlátozás</w:t>
      </w:r>
      <w:r w:rsidR="00145D33">
        <w:rPr>
          <w:rFonts w:ascii="Times New Roman" w:hAnsi="Times New Roman" w:cs="Times New Roman"/>
          <w:sz w:val="24"/>
          <w:szCs w:val="24"/>
        </w:rPr>
        <w:t>, mivel</w:t>
      </w:r>
      <w:r w:rsidR="00E452F9" w:rsidRPr="00145D33">
        <w:rPr>
          <w:rFonts w:ascii="Times New Roman" w:hAnsi="Times New Roman" w:cs="Times New Roman"/>
          <w:sz w:val="24"/>
          <w:szCs w:val="24"/>
        </w:rPr>
        <w:t xml:space="preserve"> a </w:t>
      </w:r>
      <w:r w:rsidR="00E452F9" w:rsidRPr="00D81333">
        <w:rPr>
          <w:rFonts w:ascii="Times New Roman" w:hAnsi="Times New Roman" w:cs="Times New Roman"/>
          <w:sz w:val="24"/>
          <w:szCs w:val="24"/>
        </w:rPr>
        <w:t>tömeges</w:t>
      </w:r>
      <w:r w:rsidR="00F45077" w:rsidRPr="00D81333">
        <w:rPr>
          <w:rFonts w:ascii="Times New Roman" w:hAnsi="Times New Roman" w:cs="Times New Roman"/>
          <w:sz w:val="24"/>
          <w:szCs w:val="24"/>
        </w:rPr>
        <w:t xml:space="preserve"> </w:t>
      </w:r>
      <w:r w:rsidR="00E452F9" w:rsidRPr="00D81333">
        <w:rPr>
          <w:rFonts w:ascii="Times New Roman" w:hAnsi="Times New Roman" w:cs="Times New Roman"/>
          <w:sz w:val="24"/>
          <w:szCs w:val="24"/>
        </w:rPr>
        <w:t xml:space="preserve">megjelenésük </w:t>
      </w:r>
      <w:r w:rsidR="00F45077" w:rsidRPr="00D81333">
        <w:rPr>
          <w:rFonts w:ascii="Times New Roman" w:hAnsi="Times New Roman" w:cs="Times New Roman"/>
          <w:sz w:val="24"/>
          <w:szCs w:val="24"/>
        </w:rPr>
        <w:t xml:space="preserve">ronthatja a </w:t>
      </w:r>
      <w:r w:rsidR="00E452F9" w:rsidRPr="00D81333">
        <w:rPr>
          <w:rFonts w:ascii="Times New Roman" w:hAnsi="Times New Roman" w:cs="Times New Roman"/>
          <w:sz w:val="24"/>
          <w:szCs w:val="24"/>
        </w:rPr>
        <w:t xml:space="preserve">kibocsátási </w:t>
      </w:r>
      <w:r w:rsidR="00F45077" w:rsidRPr="00D81333">
        <w:rPr>
          <w:rFonts w:ascii="Times New Roman" w:hAnsi="Times New Roman" w:cs="Times New Roman"/>
          <w:sz w:val="24"/>
          <w:szCs w:val="24"/>
        </w:rPr>
        <w:t>tendenciákat.</w:t>
      </w:r>
    </w:p>
    <w:p w:rsidR="001C0980" w:rsidRDefault="00C768C0" w:rsidP="001C098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333">
        <w:rPr>
          <w:rFonts w:ascii="Times New Roman" w:hAnsi="Times New Roman" w:cs="Times New Roman"/>
          <w:sz w:val="24"/>
          <w:szCs w:val="24"/>
        </w:rPr>
        <w:t>A lakosságtól származó szennyezőanyag kibocsátás</w:t>
      </w:r>
      <w:r w:rsidR="00E51D9F" w:rsidRPr="00D81333">
        <w:rPr>
          <w:rFonts w:ascii="Times New Roman" w:hAnsi="Times New Roman" w:cs="Times New Roman"/>
          <w:sz w:val="24"/>
          <w:szCs w:val="24"/>
        </w:rPr>
        <w:t xml:space="preserve">ra vonatkozó intézkedések közül a tüzelőanyag szabályozás valósítható meg rövidtávon. </w:t>
      </w:r>
      <w:r w:rsidR="00D81333" w:rsidRPr="00D81333">
        <w:rPr>
          <w:rFonts w:ascii="Times New Roman" w:hAnsi="Times New Roman" w:cs="Times New Roman"/>
          <w:sz w:val="24"/>
          <w:szCs w:val="24"/>
        </w:rPr>
        <w:t>Nedves tűzifa az illékony szerves anyag kibocsátásban nagyon jelentős. Szén és lignit kivezetése lakossági használatból fontos. Volt erre jogszabály alkotási kezdeményezés, de nem ért célt. Ütemezett megvalósítás kellene.</w:t>
      </w:r>
      <w:r w:rsidR="00807903">
        <w:rPr>
          <w:rFonts w:ascii="Times New Roman" w:hAnsi="Times New Roman" w:cs="Times New Roman"/>
          <w:sz w:val="24"/>
          <w:szCs w:val="24"/>
        </w:rPr>
        <w:t xml:space="preserve"> </w:t>
      </w:r>
      <w:r w:rsidR="00D81333" w:rsidRPr="00807903">
        <w:rPr>
          <w:rFonts w:ascii="Times New Roman" w:hAnsi="Times New Roman" w:cs="Times New Roman"/>
          <w:sz w:val="24"/>
          <w:szCs w:val="24"/>
        </w:rPr>
        <w:t>Szociális tüzelőanyag (nem szociális tüzelőfa!). Helyi kibocsátást nagyon megdobhatja.</w:t>
      </w:r>
    </w:p>
    <w:p w:rsidR="003666E3" w:rsidRPr="001C0980" w:rsidRDefault="00E51D9F" w:rsidP="001C098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980">
        <w:rPr>
          <w:rFonts w:ascii="Times New Roman" w:hAnsi="Times New Roman" w:cs="Times New Roman"/>
          <w:sz w:val="24"/>
          <w:szCs w:val="24"/>
        </w:rPr>
        <w:t xml:space="preserve">Az </w:t>
      </w:r>
      <w:r w:rsidR="00315BC1" w:rsidRPr="001C0980">
        <w:rPr>
          <w:rFonts w:ascii="Times New Roman" w:hAnsi="Times New Roman" w:cs="Times New Roman"/>
          <w:sz w:val="24"/>
          <w:szCs w:val="24"/>
        </w:rPr>
        <w:t>épület</w:t>
      </w:r>
      <w:r w:rsidR="006D24C8" w:rsidRPr="001C0980">
        <w:rPr>
          <w:rFonts w:ascii="Times New Roman" w:hAnsi="Times New Roman" w:cs="Times New Roman"/>
          <w:sz w:val="24"/>
          <w:szCs w:val="24"/>
        </w:rPr>
        <w:t>ek</w:t>
      </w:r>
      <w:r w:rsidR="00315BC1" w:rsidRPr="001C0980">
        <w:rPr>
          <w:rFonts w:ascii="Times New Roman" w:hAnsi="Times New Roman" w:cs="Times New Roman"/>
          <w:sz w:val="24"/>
          <w:szCs w:val="24"/>
        </w:rPr>
        <w:t xml:space="preserve"> energiahatékonyság</w:t>
      </w:r>
      <w:r w:rsidR="006D24C8" w:rsidRPr="001C0980">
        <w:rPr>
          <w:rFonts w:ascii="Times New Roman" w:hAnsi="Times New Roman" w:cs="Times New Roman"/>
          <w:sz w:val="24"/>
          <w:szCs w:val="24"/>
        </w:rPr>
        <w:t>át</w:t>
      </w:r>
      <w:r w:rsidR="00315BC1" w:rsidRPr="001C0980">
        <w:rPr>
          <w:rFonts w:ascii="Times New Roman" w:hAnsi="Times New Roman" w:cs="Times New Roman"/>
          <w:sz w:val="24"/>
          <w:szCs w:val="24"/>
        </w:rPr>
        <w:t xml:space="preserve"> növelő fejlesztések tá</w:t>
      </w:r>
      <w:r w:rsidR="006D24C8" w:rsidRPr="001C0980">
        <w:rPr>
          <w:rFonts w:ascii="Times New Roman" w:hAnsi="Times New Roman" w:cs="Times New Roman"/>
          <w:sz w:val="24"/>
          <w:szCs w:val="24"/>
        </w:rPr>
        <w:t>mogatási ütemének felgyorsításával jelentősen csökkenne a kibocsátás mértéke</w:t>
      </w:r>
      <w:r w:rsidR="001C0980" w:rsidRPr="001C0980">
        <w:rPr>
          <w:rFonts w:ascii="Times New Roman" w:hAnsi="Times New Roman" w:cs="Times New Roman"/>
          <w:sz w:val="24"/>
          <w:szCs w:val="24"/>
        </w:rPr>
        <w:t>. Javasolt intézkedés a kémények kötelező felülvizsgálatának ismételt bevezetése. Ez adatot adhat a valós lakossági tevékenységekre. Szociális lakásépítési program: jelenlegi támogatási rendszert sokan nem tudják igénybe venni. Ennek a körnek kellene. Nulla nettó széndioxid kibocsátású lakások lehetnének.</w:t>
      </w:r>
    </w:p>
    <w:p w:rsidR="00FF6B12" w:rsidRDefault="00774ADD" w:rsidP="00FF6B12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ipari szektor esetében a távhő rendszerekre vonatkozó </w:t>
      </w:r>
      <w:r w:rsidRPr="00774ADD">
        <w:rPr>
          <w:rFonts w:ascii="Times New Roman" w:hAnsi="Times New Roman" w:cs="Times New Roman"/>
          <w:sz w:val="24"/>
          <w:szCs w:val="24"/>
        </w:rPr>
        <w:t>elérhető legjobb technika előírásai</w:t>
      </w:r>
      <w:r>
        <w:rPr>
          <w:rFonts w:ascii="Times New Roman" w:hAnsi="Times New Roman" w:cs="Times New Roman"/>
          <w:sz w:val="24"/>
          <w:szCs w:val="24"/>
        </w:rPr>
        <w:t xml:space="preserve"> jól szabályozottak.</w:t>
      </w:r>
      <w:r w:rsidR="008038E8">
        <w:rPr>
          <w:rFonts w:ascii="Times New Roman" w:hAnsi="Times New Roman" w:cs="Times New Roman"/>
          <w:sz w:val="24"/>
          <w:szCs w:val="24"/>
        </w:rPr>
        <w:t xml:space="preserve"> </w:t>
      </w:r>
      <w:r w:rsidR="00315BC1" w:rsidRPr="00315BC1">
        <w:rPr>
          <w:rFonts w:ascii="Times New Roman" w:hAnsi="Times New Roman" w:cs="Times New Roman"/>
          <w:sz w:val="24"/>
          <w:szCs w:val="24"/>
        </w:rPr>
        <w:t>Helyi kibocsátást nem okoz.</w:t>
      </w:r>
      <w:r w:rsidR="00315BC1">
        <w:t xml:space="preserve"> </w:t>
      </w:r>
      <w:r w:rsidR="008038E8">
        <w:rPr>
          <w:rFonts w:ascii="Times New Roman" w:hAnsi="Times New Roman" w:cs="Times New Roman"/>
          <w:sz w:val="24"/>
          <w:szCs w:val="24"/>
        </w:rPr>
        <w:t>A</w:t>
      </w:r>
      <w:r w:rsidR="008038E8" w:rsidRPr="008038E8">
        <w:rPr>
          <w:rFonts w:ascii="Times New Roman" w:hAnsi="Times New Roman" w:cs="Times New Roman"/>
          <w:sz w:val="24"/>
          <w:szCs w:val="24"/>
        </w:rPr>
        <w:t>z újkeletű technikák alkalmazásának támogatása</w:t>
      </w:r>
      <w:r w:rsidR="008038E8">
        <w:rPr>
          <w:rFonts w:ascii="Times New Roman" w:hAnsi="Times New Roman" w:cs="Times New Roman"/>
          <w:sz w:val="24"/>
          <w:szCs w:val="24"/>
        </w:rPr>
        <w:t xml:space="preserve"> fontos, mivel ezek nagyobb energiahatékonysággal bírnak.</w:t>
      </w:r>
    </w:p>
    <w:p w:rsidR="003F163B" w:rsidRPr="00FF6B12" w:rsidRDefault="003F163B" w:rsidP="00FF6B12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2">
        <w:rPr>
          <w:rFonts w:ascii="Times New Roman" w:hAnsi="Times New Roman" w:cs="Times New Roman"/>
          <w:sz w:val="24"/>
          <w:szCs w:val="24"/>
        </w:rPr>
        <w:t>A mezőgazdasági szektor esetében az ammónia kibocsátás jelenlegi növekvő tendenciájának megfordítása szükséges a 2020-as kibocsátási célok teljesítéséhez</w:t>
      </w:r>
      <w:r w:rsidR="00FF6B12" w:rsidRPr="00FF6B12">
        <w:rPr>
          <w:rFonts w:ascii="Times New Roman" w:hAnsi="Times New Roman" w:cs="Times New Roman"/>
          <w:sz w:val="24"/>
          <w:szCs w:val="24"/>
        </w:rPr>
        <w:t>, mely céltól nem vagyunk messze</w:t>
      </w:r>
      <w:r w:rsidRPr="00FF6B12">
        <w:rPr>
          <w:rFonts w:ascii="Times New Roman" w:hAnsi="Times New Roman" w:cs="Times New Roman"/>
          <w:sz w:val="24"/>
          <w:szCs w:val="24"/>
        </w:rPr>
        <w:t>.</w:t>
      </w:r>
      <w:r w:rsidR="00FF6B12" w:rsidRPr="00FF6B12">
        <w:rPr>
          <w:rFonts w:ascii="Times New Roman" w:hAnsi="Times New Roman" w:cs="Times New Roman"/>
          <w:sz w:val="24"/>
          <w:szCs w:val="24"/>
        </w:rPr>
        <w:t xml:space="preserve"> Irányel</w:t>
      </w:r>
      <w:r w:rsidRPr="00FF6B12">
        <w:rPr>
          <w:rFonts w:ascii="Times New Roman" w:hAnsi="Times New Roman" w:cs="Times New Roman"/>
          <w:sz w:val="24"/>
          <w:szCs w:val="24"/>
        </w:rPr>
        <w:t>v tartalmaz kötelezően megvalósítandó intézkedéseket a mezőgazdaság számára. Ezt a programelemet a mezőgazdasági szakemberek dolgozták ki (AM)</w:t>
      </w:r>
      <w:r w:rsidR="00FF6B12" w:rsidRPr="00FF6B12">
        <w:rPr>
          <w:rFonts w:ascii="Times New Roman" w:hAnsi="Times New Roman" w:cs="Times New Roman"/>
          <w:sz w:val="24"/>
          <w:szCs w:val="24"/>
        </w:rPr>
        <w:t xml:space="preserve">, tehát ez megvalósítható. </w:t>
      </w:r>
      <w:r w:rsidRPr="00FF6B12">
        <w:rPr>
          <w:rFonts w:ascii="Times New Roman" w:hAnsi="Times New Roman" w:cs="Times New Roman"/>
          <w:sz w:val="24"/>
          <w:szCs w:val="24"/>
        </w:rPr>
        <w:t>A KAP adhat ehhez pénzügyi hátteret.</w:t>
      </w:r>
    </w:p>
    <w:p w:rsidR="000F5081" w:rsidRDefault="000F5081" w:rsidP="0059647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081">
        <w:rPr>
          <w:rFonts w:ascii="Times New Roman" w:hAnsi="Times New Roman" w:cs="Times New Roman"/>
          <w:sz w:val="24"/>
          <w:szCs w:val="24"/>
        </w:rPr>
        <w:t>Költségvetési forrás szükséges a kibocsátások hatásainak nyomon követését szolgáló vizsgálatok, modellezések, jelentések elkészítéséhez.</w:t>
      </w:r>
      <w:r>
        <w:rPr>
          <w:rFonts w:ascii="Times New Roman" w:hAnsi="Times New Roman" w:cs="Times New Roman"/>
          <w:sz w:val="24"/>
          <w:szCs w:val="24"/>
        </w:rPr>
        <w:t xml:space="preserve"> A monitoring részét képezi az ökoszisztéma és a termésátlagok változásainak vizsgálata is. </w:t>
      </w:r>
    </w:p>
    <w:p w:rsidR="00A61837" w:rsidRPr="00A61837" w:rsidRDefault="00A61837" w:rsidP="00A61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559" w:rsidRDefault="004D66F9" w:rsidP="00523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előadás</w:t>
      </w:r>
      <w:r w:rsidR="00BF3559">
        <w:rPr>
          <w:rFonts w:ascii="Times New Roman" w:hAnsi="Times New Roman" w:cs="Times New Roman"/>
          <w:sz w:val="24"/>
          <w:szCs w:val="24"/>
        </w:rPr>
        <w:t xml:space="preserve"> után </w:t>
      </w:r>
      <w:r w:rsidR="00BF3559" w:rsidRPr="004D66F9">
        <w:rPr>
          <w:rFonts w:ascii="Times New Roman" w:hAnsi="Times New Roman" w:cs="Times New Roman"/>
          <w:b/>
          <w:sz w:val="24"/>
          <w:szCs w:val="24"/>
        </w:rPr>
        <w:t>kérdések, hozzászólások</w:t>
      </w:r>
      <w:r w:rsidR="00BF3559">
        <w:rPr>
          <w:rFonts w:ascii="Times New Roman" w:hAnsi="Times New Roman" w:cs="Times New Roman"/>
          <w:sz w:val="24"/>
          <w:szCs w:val="24"/>
        </w:rPr>
        <w:t xml:space="preserve"> következtek.</w:t>
      </w:r>
    </w:p>
    <w:p w:rsidR="00154D83" w:rsidRDefault="00154D83" w:rsidP="00A6183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54F7">
        <w:rPr>
          <w:rFonts w:ascii="Times New Roman" w:hAnsi="Times New Roman" w:cs="Times New Roman"/>
          <w:sz w:val="24"/>
          <w:szCs w:val="24"/>
          <w:u w:val="single"/>
        </w:rPr>
        <w:t>Bendik Gábor</w:t>
      </w:r>
      <w:r w:rsidRPr="00570FDE">
        <w:rPr>
          <w:rFonts w:ascii="Times New Roman" w:hAnsi="Times New Roman" w:cs="Times New Roman"/>
          <w:sz w:val="24"/>
          <w:szCs w:val="24"/>
        </w:rPr>
        <w:t xml:space="preserve">: </w:t>
      </w:r>
      <w:r w:rsidR="00052CDF">
        <w:rPr>
          <w:rFonts w:ascii="Times New Roman" w:hAnsi="Times New Roman" w:cs="Times New Roman"/>
          <w:sz w:val="24"/>
          <w:szCs w:val="24"/>
        </w:rPr>
        <w:t xml:space="preserve">Támogatásukat fejezte ki a Programmal kapcsolatban. </w:t>
      </w:r>
      <w:r w:rsidRPr="00570FDE">
        <w:rPr>
          <w:rFonts w:ascii="Times New Roman" w:hAnsi="Times New Roman" w:cs="Times New Roman"/>
          <w:sz w:val="24"/>
          <w:szCs w:val="24"/>
        </w:rPr>
        <w:t>Véleménye szerint inkább legyen jó a program, mint gyors.</w:t>
      </w:r>
      <w:r w:rsidR="00072F02">
        <w:rPr>
          <w:rFonts w:ascii="Times New Roman" w:hAnsi="Times New Roman" w:cs="Times New Roman"/>
          <w:sz w:val="24"/>
          <w:szCs w:val="24"/>
        </w:rPr>
        <w:t xml:space="preserve"> A Levegő Munkacsoport által javasolt intézkedések </w:t>
      </w:r>
      <w:r w:rsidR="00881B45">
        <w:rPr>
          <w:rFonts w:ascii="Times New Roman" w:hAnsi="Times New Roman" w:cs="Times New Roman"/>
          <w:sz w:val="24"/>
          <w:szCs w:val="24"/>
        </w:rPr>
        <w:t>szerepelnek a Programban</w:t>
      </w:r>
      <w:r w:rsidR="007054F7">
        <w:rPr>
          <w:rFonts w:ascii="Times New Roman" w:hAnsi="Times New Roman" w:cs="Times New Roman"/>
          <w:sz w:val="24"/>
          <w:szCs w:val="24"/>
        </w:rPr>
        <w:t>. Hiányosságnak vélte azonban ezek ütemezését, a megvalósítás lépéseit, határidőket.</w:t>
      </w:r>
      <w:r w:rsidR="00A61837">
        <w:rPr>
          <w:rFonts w:ascii="Times New Roman" w:hAnsi="Times New Roman" w:cs="Times New Roman"/>
          <w:sz w:val="24"/>
          <w:szCs w:val="24"/>
        </w:rPr>
        <w:t xml:space="preserve"> </w:t>
      </w:r>
      <w:r w:rsidR="00F63522" w:rsidRPr="00F63522">
        <w:rPr>
          <w:rFonts w:ascii="Times New Roman" w:hAnsi="Times New Roman" w:cs="Times New Roman"/>
          <w:sz w:val="24"/>
          <w:szCs w:val="24"/>
        </w:rPr>
        <w:t xml:space="preserve">Lakossági tüzelés </w:t>
      </w:r>
      <w:r w:rsidRPr="00F63522">
        <w:rPr>
          <w:rFonts w:ascii="Times New Roman" w:hAnsi="Times New Roman" w:cs="Times New Roman"/>
          <w:sz w:val="24"/>
          <w:szCs w:val="24"/>
        </w:rPr>
        <w:t>területen komoly konfliktusok várhatóak. AM és ITM a közlekedés területén körülbelül „egyfelé megy”. Mobilitási tervezetben benne van a dugódíj. Ehhez jogszabály módosítást kell. Ugyanebben a Miniszterelnökség messze nem volt elkötelezett. Avarégetést generálisan országosan tiltani kellene. Illegális égetésekkel szembeni hatósági fellépés erősítése elengedhetetlen. Ez kapacitásnövelést is igényel. Ezt erőteljesen kell kommunikálni a döntéshozók felé. Drónos mérés, bizonyítási útmutató – már a programnak is tartalmaznia kellene ezeket. Mezőgazdaság</w:t>
      </w:r>
      <w:r w:rsidR="00540C68">
        <w:rPr>
          <w:rFonts w:ascii="Times New Roman" w:hAnsi="Times New Roman" w:cs="Times New Roman"/>
          <w:sz w:val="24"/>
          <w:szCs w:val="24"/>
        </w:rPr>
        <w:t>i</w:t>
      </w:r>
      <w:r w:rsidRPr="00F63522">
        <w:rPr>
          <w:rFonts w:ascii="Times New Roman" w:hAnsi="Times New Roman" w:cs="Times New Roman"/>
          <w:sz w:val="24"/>
          <w:szCs w:val="24"/>
        </w:rPr>
        <w:t xml:space="preserve"> tarlóégetés és erdészeti típusú égetési formák egyértelmű tiltása fontos és jó lenne.</w:t>
      </w:r>
    </w:p>
    <w:p w:rsidR="00F63522" w:rsidRPr="00A61837" w:rsidRDefault="00187CA9" w:rsidP="00A61837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CA9">
        <w:rPr>
          <w:rFonts w:ascii="Times New Roman" w:hAnsi="Times New Roman" w:cs="Times New Roman"/>
          <w:sz w:val="24"/>
          <w:szCs w:val="24"/>
          <w:u w:val="single"/>
        </w:rPr>
        <w:t>Simon Gergely:</w:t>
      </w:r>
      <w:r w:rsidRPr="006D500B">
        <w:rPr>
          <w:rFonts w:ascii="Times New Roman" w:hAnsi="Times New Roman" w:cs="Times New Roman"/>
          <w:sz w:val="24"/>
          <w:szCs w:val="24"/>
        </w:rPr>
        <w:t xml:space="preserve"> </w:t>
      </w:r>
      <w:r w:rsidRPr="00187CA9">
        <w:rPr>
          <w:rFonts w:ascii="Times New Roman" w:hAnsi="Times New Roman" w:cs="Times New Roman"/>
          <w:sz w:val="24"/>
          <w:szCs w:val="24"/>
        </w:rPr>
        <w:t>„Amit zöld szívvel szeretnénk hallani, az benne van.”Kérdés, hogy a Pénzügyminisztérium benne van? Rajtuk igen jelentősen múlik az, hogy mindez végre legyen hajtva. Pl.</w:t>
      </w:r>
      <w:r w:rsidR="006D500B">
        <w:rPr>
          <w:rFonts w:ascii="Times New Roman" w:hAnsi="Times New Roman" w:cs="Times New Roman"/>
          <w:sz w:val="24"/>
          <w:szCs w:val="24"/>
        </w:rPr>
        <w:t xml:space="preserve"> a lignit</w:t>
      </w:r>
      <w:r w:rsidRPr="00187CA9">
        <w:rPr>
          <w:rFonts w:ascii="Times New Roman" w:hAnsi="Times New Roman" w:cs="Times New Roman"/>
          <w:sz w:val="24"/>
          <w:szCs w:val="24"/>
        </w:rPr>
        <w:t>tilalom és a széntilalom átmenjen, arra vajon mennyire van esély? A budapesti 2030-as dugódíj megemlítésében sem szerepelt a kibocsátás arányos díjazás</w:t>
      </w:r>
      <w:r w:rsidR="00A61837">
        <w:rPr>
          <w:rFonts w:ascii="Times New Roman" w:hAnsi="Times New Roman" w:cs="Times New Roman"/>
          <w:sz w:val="24"/>
          <w:szCs w:val="24"/>
        </w:rPr>
        <w:t xml:space="preserve">. </w:t>
      </w:r>
      <w:r w:rsidRPr="00187CA9">
        <w:rPr>
          <w:rFonts w:ascii="Times New Roman" w:hAnsi="Times New Roman" w:cs="Times New Roman"/>
          <w:sz w:val="24"/>
          <w:szCs w:val="24"/>
        </w:rPr>
        <w:t>NO</w:t>
      </w:r>
      <w:r w:rsidRPr="00187CA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87CA9">
        <w:rPr>
          <w:rFonts w:ascii="Times New Roman" w:hAnsi="Times New Roman" w:cs="Times New Roman"/>
          <w:sz w:val="24"/>
          <w:szCs w:val="24"/>
        </w:rPr>
        <w:t xml:space="preserve"> dízelek: vajon valós értékekkel számolt-e a program? Dízel buszok, turistabuszok, és hajók bekerültek a programba? Van erre rálátás? Dunai turistahajók kibocsátásáról vannak adatok? Ezek </w:t>
      </w:r>
      <w:r w:rsidR="00A61837">
        <w:rPr>
          <w:rFonts w:ascii="Times New Roman" w:hAnsi="Times New Roman" w:cs="Times New Roman"/>
          <w:sz w:val="24"/>
          <w:szCs w:val="24"/>
        </w:rPr>
        <w:t>esetenként egészen elképesztőek.</w:t>
      </w:r>
      <w:r w:rsidRPr="00187CA9">
        <w:rPr>
          <w:rFonts w:ascii="Times New Roman" w:hAnsi="Times New Roman" w:cs="Times New Roman"/>
          <w:sz w:val="24"/>
          <w:szCs w:val="24"/>
        </w:rPr>
        <w:t xml:space="preserve"> Kétütemű robogok</w:t>
      </w:r>
      <w:r w:rsidR="007A37D5">
        <w:rPr>
          <w:rFonts w:ascii="Times New Roman" w:hAnsi="Times New Roman" w:cs="Times New Roman"/>
          <w:sz w:val="24"/>
          <w:szCs w:val="24"/>
        </w:rPr>
        <w:t>, és azok importjáról van adat?</w:t>
      </w:r>
      <w:r w:rsidRPr="00187CA9">
        <w:rPr>
          <w:rFonts w:ascii="Times New Roman" w:hAnsi="Times New Roman" w:cs="Times New Roman"/>
          <w:sz w:val="24"/>
          <w:szCs w:val="24"/>
        </w:rPr>
        <w:t xml:space="preserve"> (Moszkva és Szent Pétervár is kitiltja a dízeleket.)</w:t>
      </w:r>
    </w:p>
    <w:p w:rsidR="00187CA9" w:rsidRPr="00C376CC" w:rsidRDefault="00F52F71" w:rsidP="00A6183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CC">
        <w:rPr>
          <w:rFonts w:ascii="Times New Roman" w:hAnsi="Times New Roman" w:cs="Times New Roman"/>
          <w:sz w:val="24"/>
          <w:szCs w:val="24"/>
          <w:u w:val="single"/>
        </w:rPr>
        <w:t>Halmos Gergely</w:t>
      </w:r>
      <w:r w:rsidR="00C376CC" w:rsidRPr="00C376C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376CC" w:rsidRPr="00C37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6CC">
        <w:rPr>
          <w:rFonts w:ascii="Times New Roman" w:hAnsi="Times New Roman" w:cs="Times New Roman"/>
          <w:sz w:val="24"/>
          <w:szCs w:val="24"/>
        </w:rPr>
        <w:t>Mezőgazdaságot tekintve tudjuk, hogy mit kell csinálni. Ezt hogyan fogjuk tudni érvényesíteni? Támogatás-orientált terület, elvileg a támogatásokon keresztül jól befolyásolható terület. Bizonytalanságot éreztem a program tervezet megvalósíthatóságát illetően.</w:t>
      </w:r>
    </w:p>
    <w:p w:rsidR="00187CA9" w:rsidRPr="00D97BA1" w:rsidRDefault="00304CA8" w:rsidP="007C35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7BA1">
        <w:rPr>
          <w:rFonts w:ascii="Times New Roman" w:hAnsi="Times New Roman" w:cs="Times New Roman"/>
          <w:sz w:val="24"/>
          <w:szCs w:val="24"/>
          <w:u w:val="single"/>
        </w:rPr>
        <w:lastRenderedPageBreak/>
        <w:t>Dzubay László:</w:t>
      </w:r>
      <w:r w:rsidRPr="00D97BA1">
        <w:rPr>
          <w:rFonts w:ascii="Times New Roman" w:hAnsi="Times New Roman" w:cs="Times New Roman"/>
          <w:sz w:val="24"/>
          <w:szCs w:val="24"/>
        </w:rPr>
        <w:t xml:space="preserve"> Tarlóégetésnek lehet célja pl. károkozók elleni fellépés. </w:t>
      </w:r>
      <w:r w:rsidR="004E5DBD">
        <w:rPr>
          <w:rFonts w:ascii="Times New Roman" w:hAnsi="Times New Roman" w:cs="Times New Roman"/>
          <w:sz w:val="24"/>
          <w:szCs w:val="24"/>
        </w:rPr>
        <w:t>Erről párbeszédre van szükség</w:t>
      </w:r>
      <w:r w:rsidRPr="00D97BA1">
        <w:rPr>
          <w:rFonts w:ascii="Times New Roman" w:hAnsi="Times New Roman" w:cs="Times New Roman"/>
          <w:sz w:val="24"/>
          <w:szCs w:val="24"/>
        </w:rPr>
        <w:t>. A tiltás m</w:t>
      </w:r>
      <w:r w:rsidR="00D97BA1" w:rsidRPr="00D97BA1">
        <w:rPr>
          <w:rFonts w:ascii="Times New Roman" w:hAnsi="Times New Roman" w:cs="Times New Roman"/>
          <w:sz w:val="24"/>
          <w:szCs w:val="24"/>
        </w:rPr>
        <w:t>egvalósítása nem olyan egyszerű.</w:t>
      </w:r>
      <w:r w:rsidR="007C35C7">
        <w:rPr>
          <w:rFonts w:ascii="Times New Roman" w:hAnsi="Times New Roman" w:cs="Times New Roman"/>
          <w:sz w:val="24"/>
          <w:szCs w:val="24"/>
        </w:rPr>
        <w:t xml:space="preserve"> </w:t>
      </w:r>
      <w:r w:rsidRPr="00D97BA1">
        <w:rPr>
          <w:rFonts w:ascii="Times New Roman" w:hAnsi="Times New Roman" w:cs="Times New Roman"/>
          <w:sz w:val="24"/>
          <w:szCs w:val="24"/>
        </w:rPr>
        <w:t>Szociális lakásépítés: nem a kibocsátás csökkentés szokott a fő cél lenni. Megoldható az alacsonyabb kibocsátás, de ezt a kezdetektől hangsúlyozni kell.</w:t>
      </w:r>
      <w:r w:rsidR="007C35C7">
        <w:rPr>
          <w:rFonts w:ascii="Times New Roman" w:hAnsi="Times New Roman" w:cs="Times New Roman"/>
          <w:sz w:val="24"/>
          <w:szCs w:val="24"/>
        </w:rPr>
        <w:t xml:space="preserve"> </w:t>
      </w:r>
      <w:r w:rsidRPr="00D97BA1">
        <w:rPr>
          <w:rFonts w:ascii="Times New Roman" w:hAnsi="Times New Roman" w:cs="Times New Roman"/>
          <w:sz w:val="24"/>
          <w:szCs w:val="24"/>
        </w:rPr>
        <w:t xml:space="preserve">Lignit kivezetése: Sajó völgye. Kibocsátás nem lignitből ered. Munkanélküliség jelenleg is nagy. Kényszerpályások a lakások, egy helyiséget fűtenek. Ha kitiltjuk a lignitet, akkor a kis bányákat kényszeresen újranyitják a lakosok. A tiltás nem megoldás. A foglalkoztatásnál kellene kezdeni. Bányászat: helyiek kezdték el bányászni a tüzelőanyagot. Ebből több halálos baleset is történt. </w:t>
      </w:r>
    </w:p>
    <w:p w:rsidR="00A61837" w:rsidRPr="00F657B6" w:rsidRDefault="00A61837" w:rsidP="00A61837">
      <w:pPr>
        <w:jc w:val="both"/>
        <w:rPr>
          <w:rFonts w:ascii="Times New Roman" w:hAnsi="Times New Roman" w:cs="Times New Roman"/>
          <w:sz w:val="24"/>
          <w:szCs w:val="24"/>
        </w:rPr>
      </w:pPr>
      <w:r w:rsidRPr="00A61837">
        <w:rPr>
          <w:rFonts w:ascii="Times New Roman" w:hAnsi="Times New Roman" w:cs="Times New Roman"/>
          <w:sz w:val="24"/>
          <w:szCs w:val="24"/>
          <w:u w:val="single"/>
        </w:rPr>
        <w:t>Gergely Erzsébet:</w:t>
      </w:r>
      <w:r w:rsidRPr="00A61837">
        <w:rPr>
          <w:rFonts w:ascii="Times New Roman" w:hAnsi="Times New Roman" w:cs="Times New Roman"/>
          <w:sz w:val="24"/>
          <w:szCs w:val="24"/>
        </w:rPr>
        <w:t xml:space="preserve"> Elismerés: rendszer szemlélettel megközelített témák. A Nemzeti K</w:t>
      </w:r>
      <w:r w:rsidR="007C35C7">
        <w:rPr>
          <w:rFonts w:ascii="Times New Roman" w:hAnsi="Times New Roman" w:cs="Times New Roman"/>
          <w:sz w:val="24"/>
          <w:szCs w:val="24"/>
        </w:rPr>
        <w:t>örnyezetvédelmi Programban</w:t>
      </w:r>
      <w:r w:rsidRPr="00A61837">
        <w:rPr>
          <w:rFonts w:ascii="Times New Roman" w:hAnsi="Times New Roman" w:cs="Times New Roman"/>
          <w:sz w:val="24"/>
          <w:szCs w:val="24"/>
        </w:rPr>
        <w:t xml:space="preserve"> már felvetett javaslatok rendre visszatérnek. </w:t>
      </w:r>
      <w:r w:rsidR="007C35C7">
        <w:rPr>
          <w:rFonts w:ascii="Times New Roman" w:hAnsi="Times New Roman" w:cs="Times New Roman"/>
          <w:sz w:val="24"/>
          <w:szCs w:val="24"/>
        </w:rPr>
        <w:t xml:space="preserve">Annak megvalósításában jelentős szerepe van. </w:t>
      </w:r>
      <w:r w:rsidRPr="00A61837">
        <w:rPr>
          <w:rFonts w:ascii="Times New Roman" w:hAnsi="Times New Roman" w:cs="Times New Roman"/>
          <w:sz w:val="24"/>
          <w:szCs w:val="24"/>
        </w:rPr>
        <w:t xml:space="preserve">Készül-e rá SKV? </w:t>
      </w:r>
      <w:r w:rsidR="00D51036">
        <w:rPr>
          <w:rFonts w:ascii="Times New Roman" w:hAnsi="Times New Roman" w:cs="Times New Roman"/>
          <w:sz w:val="24"/>
          <w:szCs w:val="24"/>
        </w:rPr>
        <w:t>Biodí</w:t>
      </w:r>
      <w:r w:rsidRPr="00A61837">
        <w:rPr>
          <w:rFonts w:ascii="Times New Roman" w:hAnsi="Times New Roman" w:cs="Times New Roman"/>
          <w:sz w:val="24"/>
          <w:szCs w:val="24"/>
        </w:rPr>
        <w:t>zel</w:t>
      </w:r>
      <w:r w:rsidR="00AE702D">
        <w:rPr>
          <w:rFonts w:ascii="Times New Roman" w:hAnsi="Times New Roman" w:cs="Times New Roman"/>
          <w:sz w:val="24"/>
          <w:szCs w:val="24"/>
        </w:rPr>
        <w:t xml:space="preserve"> </w:t>
      </w:r>
      <w:r w:rsidRPr="00A61837">
        <w:rPr>
          <w:rFonts w:ascii="Times New Roman" w:hAnsi="Times New Roman" w:cs="Times New Roman"/>
          <w:sz w:val="24"/>
          <w:szCs w:val="24"/>
        </w:rPr>
        <w:t>arányát egyesek 7%-ról</w:t>
      </w:r>
      <w:r w:rsidR="00AE702D">
        <w:rPr>
          <w:rFonts w:ascii="Times New Roman" w:hAnsi="Times New Roman" w:cs="Times New Roman"/>
          <w:sz w:val="24"/>
          <w:szCs w:val="24"/>
        </w:rPr>
        <w:t xml:space="preserve"> 14%-ra emelnék.</w:t>
      </w:r>
      <w:r w:rsidRPr="00A61837">
        <w:rPr>
          <w:rFonts w:ascii="Times New Roman" w:hAnsi="Times New Roman" w:cs="Times New Roman"/>
          <w:sz w:val="24"/>
          <w:szCs w:val="24"/>
        </w:rPr>
        <w:t xml:space="preserve"> Biodízelről mit go</w:t>
      </w:r>
      <w:r w:rsidR="00AE702D">
        <w:rPr>
          <w:rFonts w:ascii="Times New Roman" w:hAnsi="Times New Roman" w:cs="Times New Roman"/>
          <w:sz w:val="24"/>
          <w:szCs w:val="24"/>
        </w:rPr>
        <w:t>n</w:t>
      </w:r>
      <w:r w:rsidRPr="00A61837">
        <w:rPr>
          <w:rFonts w:ascii="Times New Roman" w:hAnsi="Times New Roman" w:cs="Times New Roman"/>
          <w:sz w:val="24"/>
          <w:szCs w:val="24"/>
        </w:rPr>
        <w:t>dol a program?</w:t>
      </w:r>
      <w:r w:rsidR="00AE7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036">
        <w:rPr>
          <w:rFonts w:ascii="Times New Roman" w:hAnsi="Times New Roman" w:cs="Times New Roman"/>
          <w:sz w:val="24"/>
          <w:szCs w:val="24"/>
        </w:rPr>
        <w:t xml:space="preserve">Új bányászati stratégia </w:t>
      </w:r>
      <w:r w:rsidRPr="00A61837">
        <w:rPr>
          <w:rFonts w:ascii="Times New Roman" w:hAnsi="Times New Roman" w:cs="Times New Roman"/>
          <w:sz w:val="24"/>
          <w:szCs w:val="24"/>
        </w:rPr>
        <w:t>új bányák nyitását tartalmazza.</w:t>
      </w:r>
      <w:r w:rsidR="00AE7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37">
        <w:rPr>
          <w:rFonts w:ascii="Times New Roman" w:hAnsi="Times New Roman" w:cs="Times New Roman"/>
          <w:sz w:val="24"/>
          <w:szCs w:val="24"/>
        </w:rPr>
        <w:t xml:space="preserve">Környezet-egészségügy monitoring milyen hangsúlyt kap? Erről nagyon keveset tudunk. </w:t>
      </w:r>
      <w:r w:rsidR="00D51036">
        <w:rPr>
          <w:rFonts w:ascii="Times New Roman" w:hAnsi="Times New Roman" w:cs="Times New Roman"/>
          <w:sz w:val="24"/>
          <w:szCs w:val="24"/>
        </w:rPr>
        <w:t>M</w:t>
      </w:r>
      <w:r w:rsidRPr="00A61837">
        <w:rPr>
          <w:rFonts w:ascii="Times New Roman" w:hAnsi="Times New Roman" w:cs="Times New Roman"/>
          <w:sz w:val="24"/>
          <w:szCs w:val="24"/>
        </w:rPr>
        <w:t>obil mérő</w:t>
      </w:r>
      <w:r w:rsidR="00D51036">
        <w:rPr>
          <w:rFonts w:ascii="Times New Roman" w:hAnsi="Times New Roman" w:cs="Times New Roman"/>
          <w:sz w:val="24"/>
          <w:szCs w:val="24"/>
        </w:rPr>
        <w:t>állomásokkal megoldható-e kistelepüléseken?</w:t>
      </w:r>
      <w:r w:rsidRPr="00A61837">
        <w:rPr>
          <w:rFonts w:ascii="Times New Roman" w:hAnsi="Times New Roman" w:cs="Times New Roman"/>
          <w:sz w:val="24"/>
          <w:szCs w:val="24"/>
        </w:rPr>
        <w:t xml:space="preserve"> </w:t>
      </w:r>
      <w:r w:rsidR="00D51036">
        <w:rPr>
          <w:rFonts w:ascii="Times New Roman" w:hAnsi="Times New Roman" w:cs="Times New Roman"/>
          <w:sz w:val="24"/>
          <w:szCs w:val="24"/>
        </w:rPr>
        <w:t>Ennek szemléletformáló hatása is van</w:t>
      </w:r>
      <w:r w:rsidRPr="00A61837">
        <w:rPr>
          <w:rFonts w:ascii="Times New Roman" w:hAnsi="Times New Roman" w:cs="Times New Roman"/>
          <w:sz w:val="24"/>
          <w:szCs w:val="24"/>
        </w:rPr>
        <w:t xml:space="preserve">: helyieknek megmutatni, hogy milyen </w:t>
      </w:r>
      <w:r w:rsidR="00D51036">
        <w:rPr>
          <w:rFonts w:ascii="Times New Roman" w:hAnsi="Times New Roman" w:cs="Times New Roman"/>
          <w:sz w:val="24"/>
          <w:szCs w:val="24"/>
        </w:rPr>
        <w:t>a levegőminőség</w:t>
      </w:r>
      <w:r w:rsidRPr="00A61837">
        <w:rPr>
          <w:rFonts w:ascii="Times New Roman" w:hAnsi="Times New Roman" w:cs="Times New Roman"/>
          <w:sz w:val="24"/>
          <w:szCs w:val="24"/>
        </w:rPr>
        <w:t>.</w:t>
      </w:r>
    </w:p>
    <w:p w:rsidR="00862363" w:rsidRPr="00862363" w:rsidRDefault="00F657B6" w:rsidP="0086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B6">
        <w:rPr>
          <w:rFonts w:ascii="Times New Roman" w:hAnsi="Times New Roman" w:cs="Times New Roman"/>
          <w:sz w:val="24"/>
          <w:szCs w:val="24"/>
          <w:u w:val="single"/>
        </w:rPr>
        <w:t>Fekete-Nagyné Török Judit</w:t>
      </w:r>
      <w:r w:rsidRPr="008623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62363">
        <w:rPr>
          <w:rFonts w:ascii="Times New Roman" w:hAnsi="Times New Roman" w:cs="Times New Roman"/>
          <w:sz w:val="24"/>
          <w:szCs w:val="24"/>
        </w:rPr>
        <w:t xml:space="preserve"> </w:t>
      </w:r>
      <w:r w:rsidR="00862363" w:rsidRPr="00862363">
        <w:rPr>
          <w:rFonts w:ascii="Times New Roman" w:hAnsi="Times New Roman" w:cs="Times New Roman"/>
          <w:sz w:val="24"/>
          <w:szCs w:val="24"/>
        </w:rPr>
        <w:t>Végrehajtás és végrehajthatóság hibája az ütemezés hiánya. A felelősök kijelölése is hiányzik: melyik programpontot ki szervezi, ki vesz benne részt, ki monitorozik. Ez is fontos!</w:t>
      </w:r>
    </w:p>
    <w:p w:rsidR="00F657B6" w:rsidRPr="00862363" w:rsidRDefault="00862363" w:rsidP="00862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363">
        <w:rPr>
          <w:rFonts w:ascii="Times New Roman" w:hAnsi="Times New Roman" w:cs="Times New Roman"/>
          <w:sz w:val="24"/>
          <w:szCs w:val="24"/>
        </w:rPr>
        <w:t xml:space="preserve">Borsodban a zöldek [jelen esetben a Zöld Kapcsolat Egyesület – szerk.] a Sajó völgyében méréseket végzett 2018-ban a téli fűtési időszak kezdetén [további infó: </w:t>
      </w:r>
      <w:hyperlink r:id="rId7" w:anchor="axzz5mCShdMwF" w:history="1">
        <w:r w:rsidRPr="00862363">
          <w:rPr>
            <w:rStyle w:val="Hiperhivatkozs"/>
            <w:rFonts w:ascii="Times New Roman" w:hAnsi="Times New Roman" w:cs="Times New Roman"/>
            <w:sz w:val="24"/>
            <w:szCs w:val="24"/>
          </w:rPr>
          <w:t>https://www.eszakhirnok.com/kultura/82468-2018-12-28-07-25-21.html#axzz5mCShdMwF</w:t>
        </w:r>
      </w:hyperlink>
      <w:r w:rsidRPr="00862363">
        <w:rPr>
          <w:rFonts w:ascii="Times New Roman" w:hAnsi="Times New Roman" w:cs="Times New Roman"/>
          <w:sz w:val="24"/>
          <w:szCs w:val="24"/>
        </w:rPr>
        <w:t xml:space="preserve"> – szerk.]. A légszennyezettségi probléma igazi megoldásához sürgősen választ kell találni az alacsonyan kvalifikált lakosok foglalkoztatására, jövedelem bővítésére. Ezek a családok bármit elégetnek télen, hogy ne fagyjanak meg. A térségben viszont mindenképpen javítani kellene a levegő minőségét: a borsodi térségben sok gyermek szenved alsó légúti betegségekben, ami az idegrendszeri fejlődésükre is közvetlen negatív hatással van.</w:t>
      </w:r>
    </w:p>
    <w:p w:rsidR="00F657B6" w:rsidRPr="00F657B6" w:rsidRDefault="00051DFE" w:rsidP="00F657B6">
      <w:pPr>
        <w:jc w:val="both"/>
        <w:rPr>
          <w:rFonts w:ascii="Times New Roman" w:hAnsi="Times New Roman" w:cs="Times New Roman"/>
          <w:sz w:val="24"/>
          <w:szCs w:val="24"/>
        </w:rPr>
      </w:pPr>
      <w:r w:rsidRPr="00051DFE">
        <w:rPr>
          <w:rFonts w:ascii="Times New Roman" w:hAnsi="Times New Roman" w:cs="Times New Roman"/>
          <w:sz w:val="24"/>
          <w:szCs w:val="24"/>
          <w:u w:val="single"/>
        </w:rPr>
        <w:t>Holovács Gabriella:</w:t>
      </w:r>
      <w:r w:rsidRPr="00051DFE">
        <w:rPr>
          <w:rFonts w:ascii="Times New Roman" w:hAnsi="Times New Roman" w:cs="Times New Roman"/>
          <w:sz w:val="24"/>
          <w:szCs w:val="24"/>
        </w:rPr>
        <w:t xml:space="preserve"> </w:t>
      </w:r>
      <w:r w:rsidR="00F657B6" w:rsidRPr="00F657B6">
        <w:rPr>
          <w:rFonts w:ascii="Times New Roman" w:hAnsi="Times New Roman" w:cs="Times New Roman"/>
          <w:sz w:val="24"/>
          <w:szCs w:val="24"/>
        </w:rPr>
        <w:t xml:space="preserve">Borzasztó műszaki állapotú járművek is közlekednek – Budapesten is. Legyen szigorítás és következetes monitorozás. Lakosság: bejelentési felület legyen: rendszám alapján ki lehessen vizsgálni. VEKOP hálózat: lakosságban van érdeklődés, de a végrehajtás csapnivaló. Lakosság nem tudja, hogy pályázáskor </w:t>
      </w:r>
      <w:r w:rsidR="00AF7CB3">
        <w:rPr>
          <w:rFonts w:ascii="Times New Roman" w:hAnsi="Times New Roman" w:cs="Times New Roman"/>
          <w:sz w:val="24"/>
          <w:szCs w:val="24"/>
        </w:rPr>
        <w:t>mihez van joga</w:t>
      </w:r>
      <w:r w:rsidR="00F657B6" w:rsidRPr="00F657B6">
        <w:rPr>
          <w:rFonts w:ascii="Times New Roman" w:hAnsi="Times New Roman" w:cs="Times New Roman"/>
          <w:sz w:val="24"/>
          <w:szCs w:val="24"/>
        </w:rPr>
        <w:t xml:space="preserve"> több hónapos csúszásban vannak a határidők be nem tartásával, a szervezetek egymásra mutogatnak.</w:t>
      </w:r>
    </w:p>
    <w:p w:rsidR="00382E34" w:rsidRDefault="00382E34" w:rsidP="00382E34">
      <w:pPr>
        <w:jc w:val="both"/>
        <w:rPr>
          <w:rFonts w:ascii="Times New Roman" w:hAnsi="Times New Roman" w:cs="Times New Roman"/>
          <w:sz w:val="24"/>
          <w:szCs w:val="24"/>
        </w:rPr>
      </w:pPr>
      <w:r w:rsidRPr="00382E34">
        <w:rPr>
          <w:rFonts w:ascii="Times New Roman" w:hAnsi="Times New Roman" w:cs="Times New Roman"/>
          <w:sz w:val="24"/>
          <w:szCs w:val="24"/>
          <w:u w:val="single"/>
        </w:rPr>
        <w:t>Páldy Anna: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C0C">
        <w:rPr>
          <w:rFonts w:ascii="Times New Roman" w:hAnsi="Times New Roman" w:cs="Times New Roman"/>
          <w:sz w:val="24"/>
          <w:szCs w:val="24"/>
        </w:rPr>
        <w:t>Szükséges bővíteni a</w:t>
      </w:r>
      <w:r w:rsidRPr="00382E34">
        <w:rPr>
          <w:rFonts w:ascii="Times New Roman" w:hAnsi="Times New Roman" w:cs="Times New Roman"/>
          <w:sz w:val="24"/>
          <w:szCs w:val="24"/>
        </w:rPr>
        <w:t xml:space="preserve"> mérőá</w:t>
      </w:r>
      <w:r w:rsidR="00865C0C">
        <w:rPr>
          <w:rFonts w:ascii="Times New Roman" w:hAnsi="Times New Roman" w:cs="Times New Roman"/>
          <w:sz w:val="24"/>
          <w:szCs w:val="24"/>
        </w:rPr>
        <w:t>llomások számát</w:t>
      </w:r>
      <w:r w:rsidRPr="00382E34">
        <w:rPr>
          <w:rFonts w:ascii="Times New Roman" w:hAnsi="Times New Roman" w:cs="Times New Roman"/>
          <w:sz w:val="24"/>
          <w:szCs w:val="24"/>
        </w:rPr>
        <w:t>. Sajó völgyben, Ajkán, Várpalotán már van mérőállomás. Több ismerettel jobban tudnánk becsülni az okozott halálozásokat. Évente 8-12 ezer ember halálához járul hozzá a légszennyezettség, de elképzelhető, hogy ez alulbecsült arány. Falusi CSOK program: azokat az átalakításokat preferálják, ami a kibocsátás csökkentést veszi előre. A fűtés természetesen szociális kérdés is: munkalehetőség bővítése is. Ez a probléma sokáig jelen lesz – pl. Nógrád megyében is.</w:t>
      </w:r>
    </w:p>
    <w:p w:rsidR="007A60EB" w:rsidRPr="007A60EB" w:rsidRDefault="007A60EB" w:rsidP="007A60EB">
      <w:pPr>
        <w:jc w:val="both"/>
        <w:rPr>
          <w:rFonts w:ascii="Times New Roman" w:hAnsi="Times New Roman" w:cs="Times New Roman"/>
          <w:sz w:val="24"/>
          <w:szCs w:val="24"/>
        </w:rPr>
      </w:pPr>
      <w:r w:rsidRPr="007A60EB">
        <w:rPr>
          <w:rFonts w:ascii="Times New Roman" w:hAnsi="Times New Roman" w:cs="Times New Roman"/>
          <w:sz w:val="24"/>
          <w:szCs w:val="24"/>
          <w:u w:val="single"/>
        </w:rPr>
        <w:t>Bulla Miklós:</w:t>
      </w:r>
      <w:r w:rsidRPr="007A60EB">
        <w:rPr>
          <w:rFonts w:ascii="Times New Roman" w:hAnsi="Times New Roman" w:cs="Times New Roman"/>
          <w:sz w:val="24"/>
          <w:szCs w:val="24"/>
        </w:rPr>
        <w:t xml:space="preserve"> „Intelligensen össz</w:t>
      </w:r>
      <w:r w:rsidR="006A7445">
        <w:rPr>
          <w:rFonts w:ascii="Times New Roman" w:hAnsi="Times New Roman" w:cs="Times New Roman"/>
          <w:sz w:val="24"/>
          <w:szCs w:val="24"/>
        </w:rPr>
        <w:t>eállított program.” A környezet</w:t>
      </w:r>
      <w:r w:rsidRPr="007A60EB">
        <w:rPr>
          <w:rFonts w:ascii="Times New Roman" w:hAnsi="Times New Roman" w:cs="Times New Roman"/>
          <w:sz w:val="24"/>
          <w:szCs w:val="24"/>
        </w:rPr>
        <w:t xml:space="preserve">terhelés csökkentése nem a környezetvédelemben oldandó meg. Van-e mögötte közös munka, van-e mögötte együttműködési mechanizmus, vagy ez egy „rendkívül intelligens dolgozata” a főosztálynak? </w:t>
      </w:r>
      <w:r w:rsidR="006A7445">
        <w:rPr>
          <w:rFonts w:ascii="Times New Roman" w:hAnsi="Times New Roman" w:cs="Times New Roman"/>
          <w:sz w:val="24"/>
          <w:szCs w:val="24"/>
        </w:rPr>
        <w:t>Fontos, hogy p</w:t>
      </w:r>
      <w:r w:rsidRPr="007A60EB">
        <w:rPr>
          <w:rFonts w:ascii="Times New Roman" w:hAnsi="Times New Roman" w:cs="Times New Roman"/>
          <w:sz w:val="24"/>
          <w:szCs w:val="24"/>
        </w:rPr>
        <w:t>ályázhatóak</w:t>
      </w:r>
      <w:r w:rsidR="006A7445">
        <w:rPr>
          <w:rFonts w:ascii="Times New Roman" w:hAnsi="Times New Roman" w:cs="Times New Roman"/>
          <w:sz w:val="24"/>
          <w:szCs w:val="24"/>
        </w:rPr>
        <w:t xml:space="preserve"> legyenek a célok megvalósítása.</w:t>
      </w:r>
      <w:r w:rsidRPr="007A60EB">
        <w:rPr>
          <w:rFonts w:ascii="Times New Roman" w:hAnsi="Times New Roman" w:cs="Times New Roman"/>
          <w:sz w:val="24"/>
          <w:szCs w:val="24"/>
        </w:rPr>
        <w:t xml:space="preserve"> Környezetügyért Felelős </w:t>
      </w:r>
      <w:r w:rsidRPr="007A60EB">
        <w:rPr>
          <w:rFonts w:ascii="Times New Roman" w:hAnsi="Times New Roman" w:cs="Times New Roman"/>
          <w:sz w:val="24"/>
          <w:szCs w:val="24"/>
        </w:rPr>
        <w:lastRenderedPageBreak/>
        <w:t xml:space="preserve">Államtitkárság fel van-e hatalmazva arra, </w:t>
      </w:r>
      <w:r w:rsidR="006A7445">
        <w:rPr>
          <w:rFonts w:ascii="Times New Roman" w:hAnsi="Times New Roman" w:cs="Times New Roman"/>
          <w:sz w:val="24"/>
          <w:szCs w:val="24"/>
        </w:rPr>
        <w:t>hogy ezt a koordinációt vezesse.</w:t>
      </w:r>
      <w:r w:rsidRPr="007A60EB">
        <w:rPr>
          <w:rFonts w:ascii="Times New Roman" w:hAnsi="Times New Roman" w:cs="Times New Roman"/>
          <w:sz w:val="24"/>
          <w:szCs w:val="24"/>
        </w:rPr>
        <w:t xml:space="preserve"> „Ágazatizmus” erős, akadályozó tényező lehet, pedig együttműködések nélkül a program nem válhat programszerűvé.</w:t>
      </w:r>
    </w:p>
    <w:p w:rsidR="004628F6" w:rsidRPr="004628F6" w:rsidRDefault="007726E2" w:rsidP="000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E2">
        <w:rPr>
          <w:rFonts w:ascii="Times New Roman" w:hAnsi="Times New Roman" w:cs="Times New Roman"/>
          <w:sz w:val="24"/>
          <w:szCs w:val="24"/>
          <w:u w:val="single"/>
        </w:rPr>
        <w:t>Orbán Hunor</w:t>
      </w:r>
      <w:r w:rsidRPr="004628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628F6">
        <w:rPr>
          <w:rFonts w:ascii="Times New Roman" w:hAnsi="Times New Roman" w:cs="Times New Roman"/>
          <w:sz w:val="24"/>
          <w:szCs w:val="24"/>
        </w:rPr>
        <w:t xml:space="preserve"> </w:t>
      </w:r>
      <w:r w:rsidR="004628F6" w:rsidRPr="004628F6">
        <w:rPr>
          <w:rFonts w:ascii="Times New Roman" w:hAnsi="Times New Roman" w:cs="Times New Roman"/>
          <w:sz w:val="24"/>
          <w:szCs w:val="24"/>
        </w:rPr>
        <w:t xml:space="preserve">A Program sajnos nem alkalmas minden országos probléma megoldására, inkább az irányok meghatározása a feladatuk, amelyhez más tárcák is hozzá kell, hogy tegyék a magukét. Kormánydöntés még nincs. A szakmai javaslatokat a tárcaközi bizottság keretében készítették elő, az adott téma szakértőivel, ezeket dolgozták bele a Programba. Ez a nulladik lépés. A nagy harcokat most kell majd megvívni a tárcaközi egyeztetések során. Mindezek miatt nem becsülhető még a végrehajtás sikere. </w:t>
      </w:r>
    </w:p>
    <w:p w:rsidR="004628F6" w:rsidRPr="004628F6" w:rsidRDefault="004628F6" w:rsidP="000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8F6">
        <w:rPr>
          <w:rFonts w:ascii="Times New Roman" w:hAnsi="Times New Roman" w:cs="Times New Roman"/>
          <w:sz w:val="24"/>
          <w:szCs w:val="24"/>
        </w:rPr>
        <w:t>Az avar és kerti hulladék égetés országos tiltásának szándékát Nagy István miniszter úr az ombudsman megkeresésére megerősítette. Miniszter úr támogatja, a hulladékgazdálkodási szervezet is egyetért vele, ugyanakkor kizárt, hogy ez az őszi választások előtt megtörténne, legyünk reálisak.</w:t>
      </w:r>
    </w:p>
    <w:p w:rsidR="004628F6" w:rsidRPr="004628F6" w:rsidRDefault="004628F6" w:rsidP="000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8F6">
        <w:rPr>
          <w:rFonts w:ascii="Times New Roman" w:hAnsi="Times New Roman" w:cs="Times New Roman"/>
          <w:sz w:val="24"/>
          <w:szCs w:val="24"/>
        </w:rPr>
        <w:t>A lignit ügye összetett probléma: nem betiltásról, hanem kivezetésről van szó. Mivel szociális probléma, okosan átgondolt szabályozást igényel a kivezetés. A szociális kérdéseket látják, de azt más szakterületeknek kell megoldaniuk.</w:t>
      </w:r>
    </w:p>
    <w:p w:rsidR="007726E2" w:rsidRPr="007726E2" w:rsidRDefault="007726E2" w:rsidP="007726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C65">
        <w:rPr>
          <w:rFonts w:ascii="Times New Roman" w:hAnsi="Times New Roman" w:cs="Times New Roman"/>
          <w:sz w:val="24"/>
          <w:szCs w:val="24"/>
          <w:u w:val="single"/>
        </w:rPr>
        <w:t>Bibók Zsuzsa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részletes reflektálás az OKT tagok felvetéseire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5E46AA">
        <w:rPr>
          <w:rFonts w:ascii="Times New Roman" w:hAnsi="Times New Roman" w:cs="Times New Roman"/>
          <w:i/>
          <w:sz w:val="24"/>
          <w:szCs w:val="24"/>
        </w:rPr>
        <w:t>Ütemezés:</w:t>
      </w:r>
      <w:r w:rsidRPr="001B7C65">
        <w:rPr>
          <w:rFonts w:ascii="Times New Roman" w:hAnsi="Times New Roman" w:cs="Times New Roman"/>
          <w:sz w:val="24"/>
          <w:szCs w:val="24"/>
        </w:rPr>
        <w:t xml:space="preserve"> </w:t>
      </w:r>
      <w:r w:rsidR="00FD57EC">
        <w:rPr>
          <w:rFonts w:ascii="Times New Roman" w:hAnsi="Times New Roman" w:cs="Times New Roman"/>
          <w:sz w:val="24"/>
          <w:szCs w:val="24"/>
        </w:rPr>
        <w:t>A</w:t>
      </w:r>
      <w:r w:rsidRPr="001B7C65">
        <w:rPr>
          <w:rFonts w:ascii="Times New Roman" w:hAnsi="Times New Roman" w:cs="Times New Roman"/>
          <w:sz w:val="24"/>
          <w:szCs w:val="24"/>
        </w:rPr>
        <w:t xml:space="preserve"> program tartalmaz ütemezést, de nem megy le rész-intézkedésekig. Intézkedés csoportok vannak a programban; egy-egy intézkedés részletes szabályozása nincsen.</w:t>
      </w:r>
    </w:p>
    <w:p w:rsidR="005C50AC" w:rsidRPr="001B7C65" w:rsidRDefault="005E46AA" w:rsidP="005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5E46AA">
        <w:rPr>
          <w:rFonts w:ascii="Times New Roman" w:hAnsi="Times New Roman" w:cs="Times New Roman"/>
          <w:i/>
          <w:sz w:val="24"/>
          <w:szCs w:val="24"/>
        </w:rPr>
        <w:t>Felelősség: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08">
        <w:rPr>
          <w:rFonts w:ascii="Times New Roman" w:hAnsi="Times New Roman" w:cs="Times New Roman"/>
          <w:sz w:val="24"/>
          <w:szCs w:val="24"/>
        </w:rPr>
        <w:t>Tárca felelőssége</w:t>
      </w:r>
      <w:r w:rsidR="001B7C65" w:rsidRPr="001B7C65">
        <w:rPr>
          <w:rFonts w:ascii="Times New Roman" w:hAnsi="Times New Roman" w:cs="Times New Roman"/>
          <w:sz w:val="24"/>
          <w:szCs w:val="24"/>
        </w:rPr>
        <w:t>t is tartalmazza a program. Tárcaközi Bizottság van, létezik. A t</w:t>
      </w:r>
      <w:r w:rsidR="003E5A08">
        <w:rPr>
          <w:rFonts w:ascii="Times New Roman" w:hAnsi="Times New Roman" w:cs="Times New Roman"/>
          <w:sz w:val="24"/>
          <w:szCs w:val="24"/>
        </w:rPr>
        <w:t>árcáktól kérté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k </w:t>
      </w:r>
      <w:r w:rsidR="003E5A08">
        <w:rPr>
          <w:rFonts w:ascii="Times New Roman" w:hAnsi="Times New Roman" w:cs="Times New Roman"/>
          <w:sz w:val="24"/>
          <w:szCs w:val="24"/>
        </w:rPr>
        <w:t xml:space="preserve">a 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javaslatokat, </w:t>
      </w:r>
      <w:r w:rsidR="003E5A08">
        <w:rPr>
          <w:rFonts w:ascii="Times New Roman" w:hAnsi="Times New Roman" w:cs="Times New Roman"/>
          <w:sz w:val="24"/>
          <w:szCs w:val="24"/>
        </w:rPr>
        <w:t>ez volt a kiindulás</w:t>
      </w:r>
      <w:r w:rsidR="001B7C65" w:rsidRPr="001B7C65">
        <w:rPr>
          <w:rFonts w:ascii="Times New Roman" w:hAnsi="Times New Roman" w:cs="Times New Roman"/>
          <w:sz w:val="24"/>
          <w:szCs w:val="24"/>
        </w:rPr>
        <w:t>. Nem csak egyetért</w:t>
      </w:r>
      <w:r w:rsidR="003E5A08">
        <w:rPr>
          <w:rFonts w:ascii="Times New Roman" w:hAnsi="Times New Roman" w:cs="Times New Roman"/>
          <w:sz w:val="24"/>
          <w:szCs w:val="24"/>
        </w:rPr>
        <w:t>ést vagy egyet nem értést kérte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k, hanem aktív részvételt. A létező programokkal </w:t>
      </w:r>
      <w:r w:rsidR="003E5A08">
        <w:rPr>
          <w:rFonts w:ascii="Times New Roman" w:hAnsi="Times New Roman" w:cs="Times New Roman"/>
          <w:sz w:val="24"/>
          <w:szCs w:val="24"/>
        </w:rPr>
        <w:t>együttműködve törekedte</w:t>
      </w:r>
      <w:r w:rsidR="001B7C65" w:rsidRPr="001B7C65">
        <w:rPr>
          <w:rFonts w:ascii="Times New Roman" w:hAnsi="Times New Roman" w:cs="Times New Roman"/>
          <w:sz w:val="24"/>
          <w:szCs w:val="24"/>
        </w:rPr>
        <w:t>k kidolgozni a dokumentumot.</w:t>
      </w:r>
      <w:r w:rsidR="002A2B69">
        <w:rPr>
          <w:rFonts w:ascii="Times New Roman" w:hAnsi="Times New Roman" w:cs="Times New Roman"/>
          <w:sz w:val="24"/>
          <w:szCs w:val="24"/>
        </w:rPr>
        <w:t xml:space="preserve"> </w:t>
      </w:r>
      <w:r w:rsidR="00914841">
        <w:rPr>
          <w:rFonts w:ascii="Times New Roman" w:hAnsi="Times New Roman" w:cs="Times New Roman"/>
          <w:sz w:val="24"/>
          <w:szCs w:val="24"/>
        </w:rPr>
        <w:t>Minden szektorális intézkedés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 végrehajtásának a felelőse az adott szektor. A nyomon</w:t>
      </w:r>
      <w:r w:rsidR="00914841">
        <w:rPr>
          <w:rFonts w:ascii="Times New Roman" w:hAnsi="Times New Roman" w:cs="Times New Roman"/>
          <w:sz w:val="24"/>
          <w:szCs w:val="24"/>
        </w:rPr>
        <w:t xml:space="preserve"> </w:t>
      </w:r>
      <w:r w:rsidR="001B7C65" w:rsidRPr="001B7C65">
        <w:rPr>
          <w:rFonts w:ascii="Times New Roman" w:hAnsi="Times New Roman" w:cs="Times New Roman"/>
          <w:sz w:val="24"/>
          <w:szCs w:val="24"/>
        </w:rPr>
        <w:t>követés</w:t>
      </w:r>
      <w:r w:rsidR="00914841">
        <w:rPr>
          <w:rFonts w:ascii="Times New Roman" w:hAnsi="Times New Roman" w:cs="Times New Roman"/>
          <w:sz w:val="24"/>
          <w:szCs w:val="24"/>
        </w:rPr>
        <w:t>é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ért is. </w:t>
      </w:r>
      <w:r w:rsidR="005C50AC" w:rsidRPr="001B7C65">
        <w:rPr>
          <w:rFonts w:ascii="Times New Roman" w:hAnsi="Times New Roman" w:cs="Times New Roman"/>
          <w:sz w:val="24"/>
          <w:szCs w:val="24"/>
        </w:rPr>
        <w:t>A bizonytalanság minél messzebbre nézünk, annál nagyobb. A kormány annál nagyobb garanciát nem adhat, mint hogy elfogadja</w:t>
      </w:r>
      <w:r w:rsidR="005C50AC">
        <w:rPr>
          <w:rFonts w:ascii="Times New Roman" w:hAnsi="Times New Roman" w:cs="Times New Roman"/>
          <w:sz w:val="24"/>
          <w:szCs w:val="24"/>
        </w:rPr>
        <w:t xml:space="preserve"> a Programot</w:t>
      </w:r>
      <w:r w:rsidR="005C50AC" w:rsidRPr="001B7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FD57EC">
        <w:rPr>
          <w:rFonts w:ascii="Times New Roman" w:hAnsi="Times New Roman" w:cs="Times New Roman"/>
          <w:i/>
          <w:sz w:val="24"/>
          <w:szCs w:val="24"/>
        </w:rPr>
        <w:t xml:space="preserve">Dugódíj: </w:t>
      </w:r>
      <w:r w:rsidR="00FD57EC">
        <w:rPr>
          <w:rFonts w:ascii="Times New Roman" w:hAnsi="Times New Roman" w:cs="Times New Roman"/>
          <w:sz w:val="24"/>
          <w:szCs w:val="24"/>
        </w:rPr>
        <w:t>K</w:t>
      </w:r>
      <w:r w:rsidRPr="001B7C65">
        <w:rPr>
          <w:rFonts w:ascii="Times New Roman" w:hAnsi="Times New Roman" w:cs="Times New Roman"/>
          <w:sz w:val="24"/>
          <w:szCs w:val="24"/>
        </w:rPr>
        <w:t xml:space="preserve">özlekedés törvényt tavaly módosították. </w:t>
      </w:r>
      <w:r w:rsidR="00FD57EC">
        <w:rPr>
          <w:rFonts w:ascii="Times New Roman" w:hAnsi="Times New Roman" w:cs="Times New Roman"/>
          <w:sz w:val="24"/>
          <w:szCs w:val="24"/>
        </w:rPr>
        <w:t xml:space="preserve">Egyelőre nincs felhatalmazás. AM </w:t>
      </w:r>
      <w:r w:rsidRPr="001B7C65">
        <w:rPr>
          <w:rFonts w:ascii="Times New Roman" w:hAnsi="Times New Roman" w:cs="Times New Roman"/>
          <w:sz w:val="24"/>
          <w:szCs w:val="24"/>
        </w:rPr>
        <w:t>javasolta akkor a felhatalmazást. Közlekedési szakemberek szerint nincs akadály</w:t>
      </w:r>
      <w:r w:rsidR="00FD57EC">
        <w:rPr>
          <w:rFonts w:ascii="Times New Roman" w:hAnsi="Times New Roman" w:cs="Times New Roman"/>
          <w:sz w:val="24"/>
          <w:szCs w:val="24"/>
        </w:rPr>
        <w:t>a</w:t>
      </w:r>
      <w:r w:rsidRPr="001B7C65">
        <w:rPr>
          <w:rFonts w:ascii="Times New Roman" w:hAnsi="Times New Roman" w:cs="Times New Roman"/>
          <w:sz w:val="24"/>
          <w:szCs w:val="24"/>
        </w:rPr>
        <w:t xml:space="preserve"> a szabályozásban a dugódíj bevezetésére.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D01FD9">
        <w:rPr>
          <w:rFonts w:ascii="Times New Roman" w:hAnsi="Times New Roman" w:cs="Times New Roman"/>
          <w:i/>
          <w:sz w:val="24"/>
          <w:szCs w:val="24"/>
        </w:rPr>
        <w:t>Szociális lakásépítés</w:t>
      </w:r>
      <w:r w:rsidR="000313E5">
        <w:rPr>
          <w:rFonts w:ascii="Times New Roman" w:hAnsi="Times New Roman" w:cs="Times New Roman"/>
          <w:sz w:val="24"/>
          <w:szCs w:val="24"/>
        </w:rPr>
        <w:t>: K</w:t>
      </w:r>
      <w:r w:rsidRPr="001B7C65">
        <w:rPr>
          <w:rFonts w:ascii="Times New Roman" w:hAnsi="Times New Roman" w:cs="Times New Roman"/>
          <w:sz w:val="24"/>
          <w:szCs w:val="24"/>
        </w:rPr>
        <w:t xml:space="preserve">líma-semleges szociális lakások építése. Előremutató szempont. Ez a program nincs leegyeztetve a többi szektorral (PM, </w:t>
      </w:r>
      <w:r w:rsidR="004F5E87">
        <w:rPr>
          <w:rFonts w:ascii="Times New Roman" w:hAnsi="Times New Roman" w:cs="Times New Roman"/>
          <w:sz w:val="24"/>
          <w:szCs w:val="24"/>
        </w:rPr>
        <w:t>BM</w:t>
      </w:r>
      <w:r w:rsidRPr="001B7C65">
        <w:rPr>
          <w:rFonts w:ascii="Times New Roman" w:hAnsi="Times New Roman" w:cs="Times New Roman"/>
          <w:sz w:val="24"/>
          <w:szCs w:val="24"/>
        </w:rPr>
        <w:t xml:space="preserve">). Lehet, hogy egy pénzügyi alap létrehozandó erre.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0F6637">
        <w:rPr>
          <w:rFonts w:ascii="Times New Roman" w:hAnsi="Times New Roman" w:cs="Times New Roman"/>
          <w:i/>
          <w:sz w:val="24"/>
          <w:szCs w:val="24"/>
        </w:rPr>
        <w:t>Illegális égetés</w:t>
      </w:r>
      <w:r w:rsidR="000313E5">
        <w:rPr>
          <w:rFonts w:ascii="Times New Roman" w:hAnsi="Times New Roman" w:cs="Times New Roman"/>
          <w:sz w:val="24"/>
          <w:szCs w:val="24"/>
        </w:rPr>
        <w:t>: H</w:t>
      </w:r>
      <w:r w:rsidRPr="001B7C65">
        <w:rPr>
          <w:rFonts w:ascii="Times New Roman" w:hAnsi="Times New Roman" w:cs="Times New Roman"/>
          <w:sz w:val="24"/>
          <w:szCs w:val="24"/>
        </w:rPr>
        <w:t>atósági feladat. Munkahelyeket kell teremteni, de ezt ez a program nem fogja tudni megoldani. Jogszabályi oldalon tilos, de van olyan helyzet, hogy nem lehet mit tenni: nem lehet azt kérni, hogy inkább fagyjon meg.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0F6637">
        <w:rPr>
          <w:rFonts w:ascii="Times New Roman" w:hAnsi="Times New Roman" w:cs="Times New Roman"/>
          <w:i/>
          <w:sz w:val="24"/>
          <w:szCs w:val="24"/>
        </w:rPr>
        <w:t>Mezőgazdaság:</w:t>
      </w:r>
      <w:r w:rsidR="000313E5">
        <w:rPr>
          <w:rFonts w:ascii="Times New Roman" w:hAnsi="Times New Roman" w:cs="Times New Roman"/>
          <w:sz w:val="24"/>
          <w:szCs w:val="24"/>
        </w:rPr>
        <w:t xml:space="preserve"> Program</w:t>
      </w:r>
      <w:r w:rsidRPr="001B7C65">
        <w:rPr>
          <w:rFonts w:ascii="Times New Roman" w:hAnsi="Times New Roman" w:cs="Times New Roman"/>
          <w:sz w:val="24"/>
          <w:szCs w:val="24"/>
        </w:rPr>
        <w:t xml:space="preserve">elemeit a mezőgazdasági szakemberek dolgozták ki. Mik a potenciálok, hol mit lehet csökkenteni, mi legyen benne a programban, az mennyi kibocsátás csökkentést eredményez. Ezek megvalósíthatóak.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2A5409">
        <w:rPr>
          <w:rFonts w:ascii="Times New Roman" w:hAnsi="Times New Roman" w:cs="Times New Roman"/>
          <w:i/>
          <w:sz w:val="24"/>
          <w:szCs w:val="24"/>
        </w:rPr>
        <w:lastRenderedPageBreak/>
        <w:t>Szennyezés arányos útdíj</w:t>
      </w:r>
      <w:r w:rsidR="002A5409">
        <w:rPr>
          <w:rFonts w:ascii="Times New Roman" w:hAnsi="Times New Roman" w:cs="Times New Roman"/>
          <w:sz w:val="24"/>
          <w:szCs w:val="24"/>
        </w:rPr>
        <w:t>: Cél az, hogy a szennyező járművek többet fizessenek. Nehéz tehergépjárművekre ú</w:t>
      </w:r>
      <w:r w:rsidRPr="001B7C65">
        <w:rPr>
          <w:rFonts w:ascii="Times New Roman" w:hAnsi="Times New Roman" w:cs="Times New Roman"/>
          <w:sz w:val="24"/>
          <w:szCs w:val="24"/>
        </w:rPr>
        <w:t xml:space="preserve">jra kategorizálás kell.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F150B8">
        <w:rPr>
          <w:rFonts w:ascii="Times New Roman" w:hAnsi="Times New Roman" w:cs="Times New Roman"/>
          <w:i/>
          <w:sz w:val="24"/>
          <w:szCs w:val="24"/>
        </w:rPr>
        <w:t>Jármű felújítási program:</w:t>
      </w:r>
      <w:r w:rsidR="00F75D0C">
        <w:rPr>
          <w:rFonts w:ascii="Times New Roman" w:hAnsi="Times New Roman" w:cs="Times New Roman"/>
          <w:sz w:val="24"/>
          <w:szCs w:val="24"/>
        </w:rPr>
        <w:t xml:space="preserve"> S</w:t>
      </w:r>
      <w:r w:rsidRPr="001B7C65">
        <w:rPr>
          <w:rFonts w:ascii="Times New Roman" w:hAnsi="Times New Roman" w:cs="Times New Roman"/>
          <w:sz w:val="24"/>
          <w:szCs w:val="24"/>
        </w:rPr>
        <w:t xml:space="preserve">zerepel a közlekedési programban. Közösségi közlekedés tekintetében erre pénzt szánnak, ez egy már folyó program, ütemezetten folyik. Ezt fel kellene gyorsítani.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873BE7">
        <w:rPr>
          <w:rFonts w:ascii="Times New Roman" w:hAnsi="Times New Roman" w:cs="Times New Roman"/>
          <w:i/>
          <w:sz w:val="24"/>
          <w:szCs w:val="24"/>
        </w:rPr>
        <w:t>Hajó és robogó</w:t>
      </w:r>
      <w:r w:rsidR="00F75D0C">
        <w:rPr>
          <w:rFonts w:ascii="Times New Roman" w:hAnsi="Times New Roman" w:cs="Times New Roman"/>
          <w:sz w:val="24"/>
          <w:szCs w:val="24"/>
        </w:rPr>
        <w:t>: N</w:t>
      </w:r>
      <w:r w:rsidRPr="001B7C65">
        <w:rPr>
          <w:rFonts w:ascii="Times New Roman" w:hAnsi="Times New Roman" w:cs="Times New Roman"/>
          <w:sz w:val="24"/>
          <w:szCs w:val="24"/>
        </w:rPr>
        <w:t>incsen a programban külön. Nagyon nagy szennyezettséget okoz helyben, de országosan nem jelentős.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DE750B">
        <w:rPr>
          <w:rFonts w:ascii="Times New Roman" w:hAnsi="Times New Roman" w:cs="Times New Roman"/>
          <w:i/>
          <w:sz w:val="24"/>
          <w:szCs w:val="24"/>
        </w:rPr>
        <w:t>Tarlóégetés:</w:t>
      </w:r>
      <w:r w:rsidR="00F75D0C">
        <w:rPr>
          <w:rFonts w:ascii="Times New Roman" w:hAnsi="Times New Roman" w:cs="Times New Roman"/>
          <w:sz w:val="24"/>
          <w:szCs w:val="24"/>
        </w:rPr>
        <w:t xml:space="preserve"> J</w:t>
      </w:r>
      <w:r w:rsidRPr="001B7C65">
        <w:rPr>
          <w:rFonts w:ascii="Times New Roman" w:hAnsi="Times New Roman" w:cs="Times New Roman"/>
          <w:sz w:val="24"/>
          <w:szCs w:val="24"/>
        </w:rPr>
        <w:t>elenleg is tilos. Egyedi engedéllyel lehetséges, de ilyet nem adtak ki az utóbbi időben. De ennek a tiltásnak a betartatása kérdéses. (Tűzoltók szerint ez általában nem égetés, hanem égés, mert „valamitől kigyullad”.)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FD699A">
        <w:rPr>
          <w:rFonts w:ascii="Times New Roman" w:hAnsi="Times New Roman" w:cs="Times New Roman"/>
          <w:i/>
          <w:sz w:val="24"/>
          <w:szCs w:val="24"/>
        </w:rPr>
        <w:t>Biodízel</w:t>
      </w:r>
      <w:r w:rsidR="00F75D0C">
        <w:rPr>
          <w:rFonts w:ascii="Times New Roman" w:hAnsi="Times New Roman" w:cs="Times New Roman"/>
          <w:sz w:val="24"/>
          <w:szCs w:val="24"/>
        </w:rPr>
        <w:t>: A</w:t>
      </w:r>
      <w:r w:rsidRPr="001B7C65">
        <w:rPr>
          <w:rFonts w:ascii="Times New Roman" w:hAnsi="Times New Roman" w:cs="Times New Roman"/>
          <w:sz w:val="24"/>
          <w:szCs w:val="24"/>
        </w:rPr>
        <w:t xml:space="preserve">lternatív üzemanyag keretterv van, ennek aktualizálása </w:t>
      </w:r>
      <w:r w:rsidR="00FC3DA1">
        <w:rPr>
          <w:rFonts w:ascii="Times New Roman" w:hAnsi="Times New Roman" w:cs="Times New Roman"/>
          <w:sz w:val="24"/>
          <w:szCs w:val="24"/>
        </w:rPr>
        <w:t>zajlik</w:t>
      </w:r>
      <w:r w:rsidRPr="001B7C65">
        <w:rPr>
          <w:rFonts w:ascii="Times New Roman" w:hAnsi="Times New Roman" w:cs="Times New Roman"/>
          <w:sz w:val="24"/>
          <w:szCs w:val="24"/>
        </w:rPr>
        <w:t xml:space="preserve">. Biodízel nem nagy arányban jelenik meg ebben a programban. Klíma programok miatt ez egyébként pozitív, de levegő szennyezettség miatt negatív. Ez egy szép példája annak, amikor még a környezetvédelem is ellentmond önmagának. Éghajlat szempontból az lenne kívánatos, hogy a biodízel használati aránya növekedne. </w:t>
      </w:r>
      <w:r w:rsidR="00FC3DA1">
        <w:rPr>
          <w:rFonts w:ascii="Times New Roman" w:hAnsi="Times New Roman" w:cs="Times New Roman"/>
          <w:sz w:val="24"/>
          <w:szCs w:val="24"/>
        </w:rPr>
        <w:t>Az e</w:t>
      </w:r>
      <w:r w:rsidRPr="001B7C65">
        <w:rPr>
          <w:rFonts w:ascii="Times New Roman" w:hAnsi="Times New Roman" w:cs="Times New Roman"/>
          <w:sz w:val="24"/>
          <w:szCs w:val="24"/>
        </w:rPr>
        <w:t xml:space="preserve">rőművi </w:t>
      </w:r>
      <w:r w:rsidR="00FC3DA1">
        <w:rPr>
          <w:rFonts w:ascii="Times New Roman" w:hAnsi="Times New Roman" w:cs="Times New Roman"/>
          <w:sz w:val="24"/>
          <w:szCs w:val="24"/>
        </w:rPr>
        <w:t xml:space="preserve">biomassza </w:t>
      </w:r>
      <w:r w:rsidRPr="001B7C65">
        <w:rPr>
          <w:rFonts w:ascii="Times New Roman" w:hAnsi="Times New Roman" w:cs="Times New Roman"/>
          <w:sz w:val="24"/>
          <w:szCs w:val="24"/>
        </w:rPr>
        <w:t xml:space="preserve">égetés </w:t>
      </w:r>
      <w:r w:rsidR="00FC3DA1">
        <w:rPr>
          <w:rFonts w:ascii="Times New Roman" w:hAnsi="Times New Roman" w:cs="Times New Roman"/>
          <w:sz w:val="24"/>
          <w:szCs w:val="24"/>
        </w:rPr>
        <w:t>jelentheti a jóval kisebb kibocsátást</w:t>
      </w:r>
      <w:r w:rsidRPr="001B7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C65" w:rsidRPr="001B7C65" w:rsidRDefault="003D1E40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3D1E40">
        <w:rPr>
          <w:rFonts w:ascii="Times New Roman" w:hAnsi="Times New Roman" w:cs="Times New Roman"/>
          <w:i/>
          <w:sz w:val="24"/>
          <w:szCs w:val="24"/>
        </w:rPr>
        <w:t>Bánya</w:t>
      </w:r>
      <w:r w:rsidR="001B7C65" w:rsidRPr="003D1E40">
        <w:rPr>
          <w:rFonts w:ascii="Times New Roman" w:hAnsi="Times New Roman" w:cs="Times New Roman"/>
          <w:i/>
          <w:sz w:val="24"/>
          <w:szCs w:val="24"/>
        </w:rPr>
        <w:t>stratégia</w:t>
      </w:r>
      <w:r w:rsidR="004F0959">
        <w:rPr>
          <w:rFonts w:ascii="Times New Roman" w:hAnsi="Times New Roman" w:cs="Times New Roman"/>
          <w:sz w:val="24"/>
          <w:szCs w:val="24"/>
        </w:rPr>
        <w:t>: L</w:t>
      </w:r>
      <w:r w:rsidR="001B7C65" w:rsidRPr="001B7C65">
        <w:rPr>
          <w:rFonts w:ascii="Times New Roman" w:hAnsi="Times New Roman" w:cs="Times New Roman"/>
          <w:sz w:val="24"/>
          <w:szCs w:val="24"/>
        </w:rPr>
        <w:t>ignit kivezetés</w:t>
      </w:r>
      <w:r w:rsidR="004F0959">
        <w:rPr>
          <w:rFonts w:ascii="Times New Roman" w:hAnsi="Times New Roman" w:cs="Times New Roman"/>
          <w:sz w:val="24"/>
          <w:szCs w:val="24"/>
        </w:rPr>
        <w:t>t tartalmazza. A folyamat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 kb. 4 éve elindult. Tavaly már közigazgatási egyeztetésig </w:t>
      </w:r>
      <w:r w:rsidR="005E3CC9">
        <w:rPr>
          <w:rFonts w:ascii="Times New Roman" w:hAnsi="Times New Roman" w:cs="Times New Roman"/>
          <w:sz w:val="24"/>
          <w:szCs w:val="24"/>
        </w:rPr>
        <w:t>jutott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, de lekerült a napirendről. Most újra el fog indulni, kéntartalom és fűtőérték meghatározással.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BA4D8B">
        <w:rPr>
          <w:rFonts w:ascii="Times New Roman" w:hAnsi="Times New Roman" w:cs="Times New Roman"/>
          <w:i/>
          <w:sz w:val="24"/>
          <w:szCs w:val="24"/>
        </w:rPr>
        <w:t>Monitoring</w:t>
      </w:r>
      <w:r w:rsidR="00BA4D8B">
        <w:rPr>
          <w:rFonts w:ascii="Times New Roman" w:hAnsi="Times New Roman" w:cs="Times New Roman"/>
          <w:sz w:val="24"/>
          <w:szCs w:val="24"/>
        </w:rPr>
        <w:t xml:space="preserve">: </w:t>
      </w:r>
      <w:r w:rsidR="00B957FC">
        <w:rPr>
          <w:rFonts w:ascii="Times New Roman" w:hAnsi="Times New Roman" w:cs="Times New Roman"/>
          <w:sz w:val="24"/>
          <w:szCs w:val="24"/>
        </w:rPr>
        <w:t xml:space="preserve">Egészségügyi monitoring nem, csak ökoszisztéma monitoring szerepel a Programban. </w:t>
      </w:r>
      <w:r w:rsidR="00BA4D8B">
        <w:rPr>
          <w:rFonts w:ascii="Times New Roman" w:hAnsi="Times New Roman" w:cs="Times New Roman"/>
          <w:sz w:val="24"/>
          <w:szCs w:val="24"/>
        </w:rPr>
        <w:t>N</w:t>
      </w:r>
      <w:r w:rsidRPr="001B7C65">
        <w:rPr>
          <w:rFonts w:ascii="Times New Roman" w:hAnsi="Times New Roman" w:cs="Times New Roman"/>
          <w:sz w:val="24"/>
          <w:szCs w:val="24"/>
        </w:rPr>
        <w:t xml:space="preserve">incs </w:t>
      </w:r>
      <w:r w:rsidR="00BA4D8B">
        <w:rPr>
          <w:rFonts w:ascii="Times New Roman" w:hAnsi="Times New Roman" w:cs="Times New Roman"/>
          <w:sz w:val="24"/>
          <w:szCs w:val="24"/>
        </w:rPr>
        <w:t>elegendő</w:t>
      </w:r>
      <w:r w:rsidR="00B957FC">
        <w:rPr>
          <w:rFonts w:ascii="Times New Roman" w:hAnsi="Times New Roman" w:cs="Times New Roman"/>
          <w:sz w:val="24"/>
          <w:szCs w:val="24"/>
        </w:rPr>
        <w:t xml:space="preserve"> mérőállomás</w:t>
      </w:r>
      <w:r w:rsidR="00E407C3">
        <w:rPr>
          <w:rFonts w:ascii="Times New Roman" w:hAnsi="Times New Roman" w:cs="Times New Roman"/>
          <w:sz w:val="24"/>
          <w:szCs w:val="24"/>
        </w:rPr>
        <w:t>, a térképek modellezések révén készülnek. Mérőállomás sűrítést váltja ki a modellezés.</w:t>
      </w:r>
      <w:r w:rsidRPr="001B7C65">
        <w:rPr>
          <w:rFonts w:ascii="Times New Roman" w:hAnsi="Times New Roman" w:cs="Times New Roman"/>
          <w:sz w:val="24"/>
          <w:szCs w:val="24"/>
        </w:rPr>
        <w:t xml:space="preserve"> Egyre finomabb és jobb modellek vannak. Mobil állomások egyébként vannak, de évi négyszer 2 hét mérés kell (évszakonként 2 hét). 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E407C3">
        <w:rPr>
          <w:rFonts w:ascii="Times New Roman" w:hAnsi="Times New Roman" w:cs="Times New Roman"/>
          <w:i/>
          <w:sz w:val="24"/>
          <w:szCs w:val="24"/>
        </w:rPr>
        <w:t>Járműállomány, műszaki helyzet</w:t>
      </w:r>
      <w:r w:rsidR="00CA350B">
        <w:rPr>
          <w:rFonts w:ascii="Times New Roman" w:hAnsi="Times New Roman" w:cs="Times New Roman"/>
          <w:sz w:val="24"/>
          <w:szCs w:val="24"/>
        </w:rPr>
        <w:t>: „S</w:t>
      </w:r>
      <w:r w:rsidRPr="001B7C65">
        <w:rPr>
          <w:rFonts w:ascii="Times New Roman" w:hAnsi="Times New Roman" w:cs="Times New Roman"/>
          <w:sz w:val="24"/>
          <w:szCs w:val="24"/>
        </w:rPr>
        <w:t>zigorítani kell”. Kötelező zárt láncú mérés megszűnt, de az igény a visszavezetésre a közlekedés oldalán merült fel.</w:t>
      </w:r>
    </w:p>
    <w:p w:rsidR="001B7C65" w:rsidRPr="001B7C65" w:rsidRDefault="00832C23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832C23">
        <w:rPr>
          <w:rFonts w:ascii="Times New Roman" w:hAnsi="Times New Roman" w:cs="Times New Roman"/>
          <w:i/>
          <w:sz w:val="24"/>
          <w:szCs w:val="24"/>
        </w:rPr>
        <w:t>Épület</w:t>
      </w:r>
      <w:r w:rsidR="001B7C65" w:rsidRPr="00832C23">
        <w:rPr>
          <w:rFonts w:ascii="Times New Roman" w:hAnsi="Times New Roman" w:cs="Times New Roman"/>
          <w:i/>
          <w:sz w:val="24"/>
          <w:szCs w:val="24"/>
        </w:rPr>
        <w:t>energetika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: </w:t>
      </w:r>
      <w:r w:rsidR="00D154F6">
        <w:rPr>
          <w:rFonts w:ascii="Times New Roman" w:hAnsi="Times New Roman" w:cs="Times New Roman"/>
          <w:sz w:val="24"/>
          <w:szCs w:val="24"/>
        </w:rPr>
        <w:t>A P</w:t>
      </w:r>
      <w:r w:rsidR="001B7C65" w:rsidRPr="001B7C65">
        <w:rPr>
          <w:rFonts w:ascii="Times New Roman" w:hAnsi="Times New Roman" w:cs="Times New Roman"/>
          <w:sz w:val="24"/>
          <w:szCs w:val="24"/>
        </w:rPr>
        <w:t>rogram nem elsősorban a levegőminőség miatt van. Igen, van olyan pályázati lehetőség, amit alacsonyabb keresetűek nem tudnak igénybe venn</w:t>
      </w:r>
      <w:r w:rsidR="00D154F6">
        <w:rPr>
          <w:rFonts w:ascii="Times New Roman" w:hAnsi="Times New Roman" w:cs="Times New Roman"/>
          <w:sz w:val="24"/>
          <w:szCs w:val="24"/>
        </w:rPr>
        <w:t xml:space="preserve">i. </w:t>
      </w:r>
      <w:r w:rsidR="001A11E4">
        <w:rPr>
          <w:rFonts w:ascii="Times New Roman" w:hAnsi="Times New Roman" w:cs="Times New Roman"/>
          <w:sz w:val="24"/>
          <w:szCs w:val="24"/>
        </w:rPr>
        <w:t>A</w:t>
      </w:r>
      <w:r w:rsidR="00D154F6">
        <w:rPr>
          <w:rFonts w:ascii="Times New Roman" w:hAnsi="Times New Roman" w:cs="Times New Roman"/>
          <w:sz w:val="24"/>
          <w:szCs w:val="24"/>
        </w:rPr>
        <w:t xml:space="preserve"> P</w:t>
      </w:r>
      <w:r w:rsidR="001A11E4">
        <w:rPr>
          <w:rFonts w:ascii="Times New Roman" w:hAnsi="Times New Roman" w:cs="Times New Roman"/>
          <w:sz w:val="24"/>
          <w:szCs w:val="24"/>
        </w:rPr>
        <w:t xml:space="preserve">rogram tartalmaz </w:t>
      </w:r>
      <w:r w:rsidR="001B7C65" w:rsidRPr="001B7C65">
        <w:rPr>
          <w:rFonts w:ascii="Times New Roman" w:hAnsi="Times New Roman" w:cs="Times New Roman"/>
          <w:sz w:val="24"/>
          <w:szCs w:val="24"/>
        </w:rPr>
        <w:t>olyan elem</w:t>
      </w:r>
      <w:r w:rsidR="001A11E4">
        <w:rPr>
          <w:rFonts w:ascii="Times New Roman" w:hAnsi="Times New Roman" w:cs="Times New Roman"/>
          <w:sz w:val="24"/>
          <w:szCs w:val="24"/>
        </w:rPr>
        <w:t>eket</w:t>
      </w:r>
      <w:r w:rsidR="001B7C65" w:rsidRPr="001B7C65">
        <w:rPr>
          <w:rFonts w:ascii="Times New Roman" w:hAnsi="Times New Roman" w:cs="Times New Roman"/>
          <w:sz w:val="24"/>
          <w:szCs w:val="24"/>
        </w:rPr>
        <w:t xml:space="preserve">, </w:t>
      </w:r>
      <w:r w:rsidR="001A11E4">
        <w:rPr>
          <w:rFonts w:ascii="Times New Roman" w:hAnsi="Times New Roman" w:cs="Times New Roman"/>
          <w:sz w:val="24"/>
          <w:szCs w:val="24"/>
        </w:rPr>
        <w:t xml:space="preserve">melyek biztosítják, </w:t>
      </w:r>
      <w:r w:rsidR="001B7C65" w:rsidRPr="001B7C65">
        <w:rPr>
          <w:rFonts w:ascii="Times New Roman" w:hAnsi="Times New Roman" w:cs="Times New Roman"/>
          <w:sz w:val="24"/>
          <w:szCs w:val="24"/>
        </w:rPr>
        <w:t>hogy ezek minél szélesebb körben elérhetőek legyenek.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3140B3">
        <w:rPr>
          <w:rFonts w:ascii="Times New Roman" w:hAnsi="Times New Roman" w:cs="Times New Roman"/>
          <w:i/>
          <w:sz w:val="24"/>
          <w:szCs w:val="24"/>
        </w:rPr>
        <w:t>Falusi CSOK</w:t>
      </w:r>
      <w:r w:rsidR="003140B3">
        <w:rPr>
          <w:rFonts w:ascii="Times New Roman" w:hAnsi="Times New Roman" w:cs="Times New Roman"/>
          <w:sz w:val="24"/>
          <w:szCs w:val="24"/>
        </w:rPr>
        <w:t>: Jó ötlet, kiegészül ezzel a Program.</w:t>
      </w:r>
    </w:p>
    <w:p w:rsidR="001B7C65" w:rsidRPr="001B7C65" w:rsidRDefault="001B7C65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 w:rsidRPr="003140B3">
        <w:rPr>
          <w:rFonts w:ascii="Times New Roman" w:hAnsi="Times New Roman" w:cs="Times New Roman"/>
          <w:i/>
          <w:sz w:val="24"/>
          <w:szCs w:val="24"/>
        </w:rPr>
        <w:t>SKV</w:t>
      </w:r>
      <w:r w:rsidR="003140B3">
        <w:rPr>
          <w:rFonts w:ascii="Times New Roman" w:hAnsi="Times New Roman" w:cs="Times New Roman"/>
          <w:sz w:val="24"/>
          <w:szCs w:val="24"/>
        </w:rPr>
        <w:t>: F</w:t>
      </w:r>
      <w:r w:rsidRPr="001B7C65">
        <w:rPr>
          <w:rFonts w:ascii="Times New Roman" w:hAnsi="Times New Roman" w:cs="Times New Roman"/>
          <w:sz w:val="24"/>
          <w:szCs w:val="24"/>
        </w:rPr>
        <w:t xml:space="preserve">olyamatban van. HOI </w:t>
      </w:r>
      <w:r w:rsidR="003140B3">
        <w:rPr>
          <w:rFonts w:ascii="Times New Roman" w:hAnsi="Times New Roman" w:cs="Times New Roman"/>
          <w:sz w:val="24"/>
          <w:szCs w:val="24"/>
        </w:rPr>
        <w:t>készíti</w:t>
      </w:r>
      <w:r w:rsidRPr="001B7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C65" w:rsidRPr="001B7C65" w:rsidRDefault="002F5D72" w:rsidP="001B7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elkészült </w:t>
      </w:r>
      <w:r w:rsidR="001B7C65" w:rsidRPr="001B7C65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ot továbbítják az OKT tagok részére.</w:t>
      </w:r>
    </w:p>
    <w:p w:rsidR="004104EF" w:rsidRPr="004104EF" w:rsidRDefault="00A207D9" w:rsidP="0041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EF">
        <w:rPr>
          <w:rFonts w:ascii="Times New Roman" w:hAnsi="Times New Roman" w:cs="Times New Roman"/>
          <w:sz w:val="24"/>
          <w:szCs w:val="24"/>
          <w:u w:val="single"/>
        </w:rPr>
        <w:t>Fodor László:</w:t>
      </w:r>
      <w:r w:rsidRPr="004104EF">
        <w:rPr>
          <w:rFonts w:ascii="Times New Roman" w:hAnsi="Times New Roman" w:cs="Times New Roman"/>
          <w:sz w:val="24"/>
          <w:szCs w:val="24"/>
        </w:rPr>
        <w:t xml:space="preserve"> „Dicsérni szeretném ezt az anyagot.”</w:t>
      </w:r>
      <w:r w:rsidR="007A03E6" w:rsidRPr="004104EF">
        <w:rPr>
          <w:rFonts w:ascii="Times New Roman" w:hAnsi="Times New Roman" w:cs="Times New Roman"/>
          <w:sz w:val="24"/>
          <w:szCs w:val="24"/>
        </w:rPr>
        <w:t xml:space="preserve"> A levegő ügyét társadalmasítani szükséges</w:t>
      </w:r>
      <w:r w:rsidRPr="004104EF">
        <w:rPr>
          <w:rFonts w:ascii="Times New Roman" w:hAnsi="Times New Roman" w:cs="Times New Roman"/>
          <w:sz w:val="24"/>
          <w:szCs w:val="24"/>
        </w:rPr>
        <w:t xml:space="preserve">. </w:t>
      </w:r>
      <w:r w:rsidR="007A03E6" w:rsidRPr="004104EF">
        <w:rPr>
          <w:rFonts w:ascii="Times New Roman" w:hAnsi="Times New Roman" w:cs="Times New Roman"/>
          <w:sz w:val="24"/>
          <w:szCs w:val="24"/>
        </w:rPr>
        <w:t>A j</w:t>
      </w:r>
      <w:r w:rsidRPr="004104EF">
        <w:rPr>
          <w:rFonts w:ascii="Times New Roman" w:hAnsi="Times New Roman" w:cs="Times New Roman"/>
          <w:sz w:val="24"/>
          <w:szCs w:val="24"/>
        </w:rPr>
        <w:t xml:space="preserve">ogi intézkedések mellett </w:t>
      </w:r>
      <w:r w:rsidR="007A03E6" w:rsidRPr="004104EF">
        <w:rPr>
          <w:rFonts w:ascii="Times New Roman" w:hAnsi="Times New Roman" w:cs="Times New Roman"/>
          <w:sz w:val="24"/>
          <w:szCs w:val="24"/>
        </w:rPr>
        <w:t xml:space="preserve">a </w:t>
      </w:r>
      <w:r w:rsidRPr="004104EF">
        <w:rPr>
          <w:rFonts w:ascii="Times New Roman" w:hAnsi="Times New Roman" w:cs="Times New Roman"/>
          <w:sz w:val="24"/>
          <w:szCs w:val="24"/>
        </w:rPr>
        <w:t>kommunikáció is</w:t>
      </w:r>
      <w:r w:rsidR="007A03E6" w:rsidRPr="004104EF">
        <w:rPr>
          <w:rFonts w:ascii="Times New Roman" w:hAnsi="Times New Roman" w:cs="Times New Roman"/>
          <w:sz w:val="24"/>
          <w:szCs w:val="24"/>
        </w:rPr>
        <w:t xml:space="preserve"> fontos</w:t>
      </w:r>
      <w:r w:rsidRPr="004104EF">
        <w:rPr>
          <w:rFonts w:ascii="Times New Roman" w:hAnsi="Times New Roman" w:cs="Times New Roman"/>
          <w:sz w:val="24"/>
          <w:szCs w:val="24"/>
        </w:rPr>
        <w:t xml:space="preserve">. A tárcák közötti együttműködés </w:t>
      </w:r>
      <w:r w:rsidR="007A03E6" w:rsidRPr="004104EF">
        <w:rPr>
          <w:rFonts w:ascii="Times New Roman" w:hAnsi="Times New Roman" w:cs="Times New Roman"/>
          <w:sz w:val="24"/>
          <w:szCs w:val="24"/>
        </w:rPr>
        <w:t>kapcsán is elsőrendű kérdés az egyöntetű kommunikáció a levegőminőség kérdésében. H</w:t>
      </w:r>
      <w:r w:rsidRPr="004104EF">
        <w:rPr>
          <w:rFonts w:ascii="Times New Roman" w:hAnsi="Times New Roman" w:cs="Times New Roman"/>
          <w:sz w:val="24"/>
          <w:szCs w:val="24"/>
        </w:rPr>
        <w:t xml:space="preserve">azai környezetvédelem intézményrendszerének újratervezésére a levegő ügye egy nyomós érv lehet. </w:t>
      </w:r>
      <w:r w:rsidR="004104EF" w:rsidRPr="004104EF">
        <w:rPr>
          <w:rFonts w:ascii="Times New Roman" w:hAnsi="Times New Roman" w:cs="Times New Roman"/>
          <w:sz w:val="24"/>
          <w:szCs w:val="24"/>
        </w:rPr>
        <w:t xml:space="preserve">Az intézményrendszer átalakításával a környezetvédelmi </w:t>
      </w:r>
      <w:r w:rsidR="004104EF" w:rsidRPr="004104EF">
        <w:rPr>
          <w:rFonts w:ascii="Times New Roman" w:hAnsi="Times New Roman" w:cs="Times New Roman"/>
          <w:sz w:val="24"/>
          <w:szCs w:val="24"/>
        </w:rPr>
        <w:lastRenderedPageBreak/>
        <w:t xml:space="preserve">intézményrendszer hatékonysága romlott. Az intézményrendszerben csapódik le a lakosság reakciója, ott szembesülnek vele. Az önkormányzatok is látják a problémát, de legtöbbször nem tudnak cselekedni. </w:t>
      </w:r>
    </w:p>
    <w:p w:rsidR="004104EF" w:rsidRPr="004104EF" w:rsidRDefault="004104EF" w:rsidP="0041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EF" w:rsidRPr="004104EF" w:rsidRDefault="004104EF" w:rsidP="0041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4EF">
        <w:rPr>
          <w:rFonts w:ascii="Times New Roman" w:hAnsi="Times New Roman" w:cs="Times New Roman"/>
          <w:sz w:val="24"/>
          <w:szCs w:val="24"/>
          <w:u w:val="single"/>
        </w:rPr>
        <w:t>Orbán Hunor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104EF">
        <w:rPr>
          <w:rFonts w:ascii="Times New Roman" w:hAnsi="Times New Roman" w:cs="Times New Roman"/>
          <w:sz w:val="24"/>
          <w:szCs w:val="24"/>
        </w:rPr>
        <w:t xml:space="preserve"> A probléma túlmutat rajtuk. Igyekeznek a végrehajtást segíteni konferenciákkal, tájékoztató anyagokkal. A rendszer folytonosan változik.</w:t>
      </w:r>
    </w:p>
    <w:p w:rsidR="00A207D9" w:rsidRPr="00A207D9" w:rsidRDefault="00A207D9" w:rsidP="00DC06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77" w:rsidRDefault="005A1D77" w:rsidP="005A1D7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7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E97">
        <w:rPr>
          <w:rFonts w:ascii="Times New Roman" w:hAnsi="Times New Roman" w:cs="Times New Roman"/>
          <w:b/>
          <w:sz w:val="24"/>
          <w:szCs w:val="24"/>
        </w:rPr>
        <w:t>napirendi pont</w:t>
      </w:r>
    </w:p>
    <w:p w:rsidR="00DC064C" w:rsidRPr="00DC064C" w:rsidRDefault="00B14E97" w:rsidP="00DC06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E97">
        <w:rPr>
          <w:rFonts w:ascii="Times New Roman" w:hAnsi="Times New Roman" w:cs="Times New Roman"/>
          <w:sz w:val="24"/>
          <w:szCs w:val="24"/>
          <w:u w:val="single"/>
        </w:rPr>
        <w:t>Bulla Miklós:</w:t>
      </w:r>
      <w:r w:rsidRPr="00DC064C">
        <w:rPr>
          <w:rFonts w:ascii="Times New Roman" w:hAnsi="Times New Roman" w:cs="Times New Roman"/>
          <w:sz w:val="24"/>
          <w:szCs w:val="24"/>
        </w:rPr>
        <w:t xml:space="preserve"> </w:t>
      </w:r>
      <w:r w:rsidR="00DC064C" w:rsidRPr="00DC064C">
        <w:rPr>
          <w:rFonts w:ascii="Times New Roman" w:hAnsi="Times New Roman" w:cs="Times New Roman"/>
          <w:sz w:val="24"/>
          <w:szCs w:val="24"/>
        </w:rPr>
        <w:t xml:space="preserve">Megszületett a kormányrendelet a rendkívüli aszályra való tekintettel az öntözési idény meghosszabbítására és a vízdíj csökkentésére. Már a tárcaegyeztetés előtt közzétette a BM. Ezért írt az OKT nevében a belügyminisztériumi államtitkárnak (a levelet az OKT tagjai megkapták). Egyszeri intézkedés elfogadható lett volna, hiszen vészhelyzet van. Valójában azonban komplex vízgazdálkodási programra lenne szükség a mezőgazdaság számára, mely átfogóan rendezné a kérdéseket. A klímaváltozásra tekintettel víz visszatartás kellene a minél gyorsabb elvezetés helyett. Másra nemigen használható területeken kellene víztározókat létrehozni. A BM válaszolt, amelyben komoly korrekciókról számoltak be és arról, hogy új kormány előterjesztés készül. Korlátokkal lehet öntözni: maximum egy hónap időtartam, csak az 50-100 ha közötti birtokméretre terjed ki díjmentesen vízhiány esetén. A nagybirtokok nem öntözhetőek vízdíj nélkül A havi felhasználható vízmennyiség is be van határolva. </w:t>
      </w:r>
    </w:p>
    <w:p w:rsidR="00DC064C" w:rsidRPr="00DC064C" w:rsidRDefault="00DC064C" w:rsidP="00DC064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064C" w:rsidRPr="00DC064C" w:rsidRDefault="00DC064C" w:rsidP="00DC064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064C">
        <w:rPr>
          <w:rFonts w:ascii="Times New Roman" w:hAnsi="Times New Roman" w:cs="Times New Roman"/>
          <w:sz w:val="24"/>
          <w:szCs w:val="24"/>
        </w:rPr>
        <w:t xml:space="preserve">A Kormányiroda a Közigazgatási Államtitkári Értekezletek helyett van. Ezt elvben a Miniszterelnök úr vezeti. Valójában van helyettese, egy államtitkár. Felé irányul az OKT kérése, hogy a kormányülések tervezett napirendjéről és idejéről adjon információt. Ennek az lenne a célja, hogy lássuk, hogy a kormány mivel tervez foglalkozni, hogy tudjunk javaslatokat megfogalmazni, kezdeményezni, ne csak véleményt mondani. </w:t>
      </w:r>
      <w:r w:rsidR="00C63491">
        <w:rPr>
          <w:rFonts w:ascii="Times New Roman" w:hAnsi="Times New Roman" w:cs="Times New Roman"/>
          <w:sz w:val="24"/>
          <w:szCs w:val="24"/>
        </w:rPr>
        <w:t xml:space="preserve">Így </w:t>
      </w:r>
      <w:r w:rsidR="00C63491" w:rsidRPr="00C63491">
        <w:rPr>
          <w:rFonts w:ascii="Times New Roman" w:hAnsi="Times New Roman" w:cs="Times New Roman"/>
          <w:sz w:val="24"/>
          <w:szCs w:val="24"/>
        </w:rPr>
        <w:t>Bulla Miklós főtitkár úr kezdeményezné Orbán Balázs úrral a kapcsolat felvételét.</w:t>
      </w:r>
      <w:r w:rsidR="00C63491">
        <w:rPr>
          <w:rFonts w:ascii="Times New Roman" w:hAnsi="Times New Roman" w:cs="Times New Roman"/>
          <w:sz w:val="24"/>
          <w:szCs w:val="24"/>
        </w:rPr>
        <w:t xml:space="preserve"> Az OKT egyetértett ezzel.</w:t>
      </w:r>
    </w:p>
    <w:p w:rsidR="00B14E97" w:rsidRDefault="00B14E97" w:rsidP="00B14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7DE" w:rsidRPr="001337DE" w:rsidRDefault="001337DE" w:rsidP="00B14E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DE">
        <w:rPr>
          <w:rFonts w:ascii="Times New Roman" w:hAnsi="Times New Roman" w:cs="Times New Roman"/>
          <w:b/>
          <w:sz w:val="24"/>
          <w:szCs w:val="24"/>
        </w:rPr>
        <w:t>3. napirendi pont</w:t>
      </w:r>
    </w:p>
    <w:p w:rsidR="001337DE" w:rsidRDefault="001337DE" w:rsidP="00B14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Következő ülés helye, </w:t>
      </w:r>
      <w:r w:rsidRPr="001337DE">
        <w:rPr>
          <w:rFonts w:ascii="Times New Roman" w:hAnsi="Times New Roman" w:cs="Times New Roman"/>
          <w:sz w:val="24"/>
          <w:szCs w:val="24"/>
          <w:u w:val="single"/>
        </w:rPr>
        <w:t>időpontja</w:t>
      </w:r>
      <w:r>
        <w:rPr>
          <w:rFonts w:ascii="Times New Roman" w:hAnsi="Times New Roman" w:cs="Times New Roman"/>
          <w:sz w:val="24"/>
          <w:szCs w:val="24"/>
          <w:u w:val="single"/>
        </w:rPr>
        <w:t>, témája</w:t>
      </w:r>
      <w:r w:rsidRPr="001337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14E97" w:rsidRPr="00B14E97" w:rsidRDefault="001337DE" w:rsidP="00B14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AM, Apáczai Csere János utcai épülete, </w:t>
      </w:r>
      <w:r w:rsidR="00B14E97" w:rsidRPr="00B14E97">
        <w:rPr>
          <w:rFonts w:ascii="Times New Roman" w:hAnsi="Times New Roman" w:cs="Times New Roman"/>
          <w:sz w:val="24"/>
          <w:szCs w:val="24"/>
        </w:rPr>
        <w:t>2019. május</w:t>
      </w:r>
      <w:r>
        <w:rPr>
          <w:rFonts w:ascii="Times New Roman" w:hAnsi="Times New Roman" w:cs="Times New Roman"/>
          <w:sz w:val="24"/>
          <w:szCs w:val="24"/>
        </w:rPr>
        <w:t xml:space="preserve"> 9. Közlekedés témában tervezzük.</w:t>
      </w:r>
    </w:p>
    <w:p w:rsidR="00395551" w:rsidRDefault="00395551" w:rsidP="00395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1E2" w:rsidRDefault="009F61E2" w:rsidP="00395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0F6" w:rsidRDefault="006E40F6" w:rsidP="00ED1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emlékeztetőt készítette:</w:t>
      </w:r>
    </w:p>
    <w:p w:rsidR="006E40F6" w:rsidRDefault="006E40F6" w:rsidP="00ED1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Horváth Szilvia és </w:t>
      </w:r>
      <w:r w:rsidR="001337DE">
        <w:rPr>
          <w:rFonts w:ascii="Times New Roman" w:hAnsi="Times New Roman" w:cs="Times New Roman"/>
          <w:sz w:val="24"/>
          <w:szCs w:val="24"/>
        </w:rPr>
        <w:t>Marton Miklós</w:t>
      </w:r>
      <w:r>
        <w:rPr>
          <w:rFonts w:ascii="Times New Roman" w:hAnsi="Times New Roman" w:cs="Times New Roman"/>
          <w:sz w:val="24"/>
          <w:szCs w:val="24"/>
        </w:rPr>
        <w:t>: AM, Környezetfejlesztési és -stratégiai Főosztály</w:t>
      </w:r>
    </w:p>
    <w:p w:rsidR="006E40F6" w:rsidRPr="001635AB" w:rsidRDefault="006E40F6" w:rsidP="00ED1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2019. </w:t>
      </w:r>
      <w:r w:rsidR="001337DE">
        <w:rPr>
          <w:rFonts w:ascii="Times New Roman" w:hAnsi="Times New Roman" w:cs="Times New Roman"/>
          <w:sz w:val="24"/>
          <w:szCs w:val="24"/>
        </w:rPr>
        <w:t>április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7D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E40F6" w:rsidRPr="001635AB" w:rsidSect="0096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582"/>
    <w:multiLevelType w:val="hybridMultilevel"/>
    <w:tmpl w:val="94E24B84"/>
    <w:lvl w:ilvl="0" w:tplc="93500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20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A3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C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F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8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8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A2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8132C"/>
    <w:multiLevelType w:val="hybridMultilevel"/>
    <w:tmpl w:val="7DB28D94"/>
    <w:lvl w:ilvl="0" w:tplc="F170E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E3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86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21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5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47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CC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2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E1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963B06"/>
    <w:multiLevelType w:val="hybridMultilevel"/>
    <w:tmpl w:val="0862D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154F"/>
    <w:multiLevelType w:val="hybridMultilevel"/>
    <w:tmpl w:val="6F4AFD16"/>
    <w:lvl w:ilvl="0" w:tplc="7520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D7776"/>
    <w:multiLevelType w:val="hybridMultilevel"/>
    <w:tmpl w:val="8E8AC10E"/>
    <w:lvl w:ilvl="0" w:tplc="E9DC2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E9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2C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01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4A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C4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AB6255"/>
    <w:multiLevelType w:val="hybridMultilevel"/>
    <w:tmpl w:val="5874BB32"/>
    <w:lvl w:ilvl="0" w:tplc="7850F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F4054"/>
    <w:multiLevelType w:val="hybridMultilevel"/>
    <w:tmpl w:val="F364FEAE"/>
    <w:lvl w:ilvl="0" w:tplc="83F8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87E89"/>
    <w:multiLevelType w:val="hybridMultilevel"/>
    <w:tmpl w:val="ECE22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E10B5"/>
    <w:multiLevelType w:val="hybridMultilevel"/>
    <w:tmpl w:val="546C0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07775"/>
    <w:multiLevelType w:val="hybridMultilevel"/>
    <w:tmpl w:val="48D43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4680E"/>
    <w:multiLevelType w:val="hybridMultilevel"/>
    <w:tmpl w:val="5ED23564"/>
    <w:lvl w:ilvl="0" w:tplc="91701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CD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8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66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E5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44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2D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2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8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DF2478"/>
    <w:multiLevelType w:val="hybridMultilevel"/>
    <w:tmpl w:val="B53C4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2CBF"/>
    <w:multiLevelType w:val="hybridMultilevel"/>
    <w:tmpl w:val="E7B21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B1260"/>
    <w:multiLevelType w:val="hybridMultilevel"/>
    <w:tmpl w:val="21BC9586"/>
    <w:lvl w:ilvl="0" w:tplc="AC5E2F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0D9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61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4A7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C15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83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C0E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3F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AA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845B5B"/>
    <w:multiLevelType w:val="hybridMultilevel"/>
    <w:tmpl w:val="8642F21A"/>
    <w:lvl w:ilvl="0" w:tplc="7850F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558F3"/>
    <w:multiLevelType w:val="hybridMultilevel"/>
    <w:tmpl w:val="7B866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B7D20"/>
    <w:multiLevelType w:val="hybridMultilevel"/>
    <w:tmpl w:val="8A320148"/>
    <w:lvl w:ilvl="0" w:tplc="396E9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E10EE"/>
    <w:multiLevelType w:val="hybridMultilevel"/>
    <w:tmpl w:val="461069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A0498"/>
    <w:multiLevelType w:val="hybridMultilevel"/>
    <w:tmpl w:val="BF5A9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467E7"/>
    <w:multiLevelType w:val="hybridMultilevel"/>
    <w:tmpl w:val="9C96A0C4"/>
    <w:lvl w:ilvl="0" w:tplc="E8B2B4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AAC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68A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8C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8F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96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2EA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3A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39B5C8A"/>
    <w:multiLevelType w:val="hybridMultilevel"/>
    <w:tmpl w:val="D8886846"/>
    <w:lvl w:ilvl="0" w:tplc="E38E4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9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E0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4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0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E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1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B92FDA"/>
    <w:multiLevelType w:val="hybridMultilevel"/>
    <w:tmpl w:val="F056D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97DEF"/>
    <w:multiLevelType w:val="hybridMultilevel"/>
    <w:tmpl w:val="94621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00D49"/>
    <w:multiLevelType w:val="hybridMultilevel"/>
    <w:tmpl w:val="A38CCF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843B2"/>
    <w:multiLevelType w:val="hybridMultilevel"/>
    <w:tmpl w:val="748241B4"/>
    <w:lvl w:ilvl="0" w:tplc="1224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E2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6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C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9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83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6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8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21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15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0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10"/>
  </w:num>
  <w:num w:numId="15">
    <w:abstractNumId w:val="4"/>
  </w:num>
  <w:num w:numId="16">
    <w:abstractNumId w:val="24"/>
  </w:num>
  <w:num w:numId="17">
    <w:abstractNumId w:val="3"/>
  </w:num>
  <w:num w:numId="18">
    <w:abstractNumId w:val="13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1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29"/>
    <w:rsid w:val="000030BB"/>
    <w:rsid w:val="000044D3"/>
    <w:rsid w:val="0001636F"/>
    <w:rsid w:val="000168C1"/>
    <w:rsid w:val="000313E5"/>
    <w:rsid w:val="00045B80"/>
    <w:rsid w:val="000503D8"/>
    <w:rsid w:val="000506EB"/>
    <w:rsid w:val="00051035"/>
    <w:rsid w:val="00051DFE"/>
    <w:rsid w:val="00052CDF"/>
    <w:rsid w:val="000539F8"/>
    <w:rsid w:val="00054FBE"/>
    <w:rsid w:val="000569EA"/>
    <w:rsid w:val="00056F8B"/>
    <w:rsid w:val="00072F02"/>
    <w:rsid w:val="00077FA9"/>
    <w:rsid w:val="00082A0F"/>
    <w:rsid w:val="00085A0A"/>
    <w:rsid w:val="00091453"/>
    <w:rsid w:val="000A4523"/>
    <w:rsid w:val="000A4904"/>
    <w:rsid w:val="000C5284"/>
    <w:rsid w:val="000C6393"/>
    <w:rsid w:val="000D05F4"/>
    <w:rsid w:val="000D287D"/>
    <w:rsid w:val="000F4DE4"/>
    <w:rsid w:val="000F5081"/>
    <w:rsid w:val="000F6637"/>
    <w:rsid w:val="0011138E"/>
    <w:rsid w:val="00112056"/>
    <w:rsid w:val="00114D05"/>
    <w:rsid w:val="00127426"/>
    <w:rsid w:val="001337DE"/>
    <w:rsid w:val="00136F74"/>
    <w:rsid w:val="00145231"/>
    <w:rsid w:val="00145CBD"/>
    <w:rsid w:val="00145D33"/>
    <w:rsid w:val="00146076"/>
    <w:rsid w:val="00153C34"/>
    <w:rsid w:val="00154D83"/>
    <w:rsid w:val="001635AB"/>
    <w:rsid w:val="00187CA9"/>
    <w:rsid w:val="001A11E4"/>
    <w:rsid w:val="001A43D8"/>
    <w:rsid w:val="001B7C65"/>
    <w:rsid w:val="001C0980"/>
    <w:rsid w:val="001D0533"/>
    <w:rsid w:val="001E17E3"/>
    <w:rsid w:val="001F4364"/>
    <w:rsid w:val="002025ED"/>
    <w:rsid w:val="00204575"/>
    <w:rsid w:val="00215F23"/>
    <w:rsid w:val="002267CC"/>
    <w:rsid w:val="002303C1"/>
    <w:rsid w:val="002304B2"/>
    <w:rsid w:val="002408D9"/>
    <w:rsid w:val="00241DD5"/>
    <w:rsid w:val="00242FCE"/>
    <w:rsid w:val="00254717"/>
    <w:rsid w:val="00261B2E"/>
    <w:rsid w:val="00265C00"/>
    <w:rsid w:val="0026784A"/>
    <w:rsid w:val="0028760E"/>
    <w:rsid w:val="002A2B69"/>
    <w:rsid w:val="002A5409"/>
    <w:rsid w:val="002B2106"/>
    <w:rsid w:val="002B7B90"/>
    <w:rsid w:val="002C71B3"/>
    <w:rsid w:val="002C7539"/>
    <w:rsid w:val="002D2152"/>
    <w:rsid w:val="002D3375"/>
    <w:rsid w:val="002F5D72"/>
    <w:rsid w:val="0030470B"/>
    <w:rsid w:val="00304CA8"/>
    <w:rsid w:val="00306416"/>
    <w:rsid w:val="003100EA"/>
    <w:rsid w:val="00313B60"/>
    <w:rsid w:val="003140B3"/>
    <w:rsid w:val="00315BC1"/>
    <w:rsid w:val="0032142D"/>
    <w:rsid w:val="00324425"/>
    <w:rsid w:val="00325610"/>
    <w:rsid w:val="00331738"/>
    <w:rsid w:val="00342101"/>
    <w:rsid w:val="00344D1C"/>
    <w:rsid w:val="00346D5E"/>
    <w:rsid w:val="003666E3"/>
    <w:rsid w:val="00372727"/>
    <w:rsid w:val="00382E34"/>
    <w:rsid w:val="00387C52"/>
    <w:rsid w:val="00395551"/>
    <w:rsid w:val="003979F7"/>
    <w:rsid w:val="003A4EF1"/>
    <w:rsid w:val="003B70D0"/>
    <w:rsid w:val="003C1D1A"/>
    <w:rsid w:val="003D0539"/>
    <w:rsid w:val="003D10FF"/>
    <w:rsid w:val="003D1E40"/>
    <w:rsid w:val="003E2994"/>
    <w:rsid w:val="003E5A08"/>
    <w:rsid w:val="003F163B"/>
    <w:rsid w:val="00404782"/>
    <w:rsid w:val="004067BB"/>
    <w:rsid w:val="004104EF"/>
    <w:rsid w:val="004114B9"/>
    <w:rsid w:val="00413875"/>
    <w:rsid w:val="00415CC0"/>
    <w:rsid w:val="004349A0"/>
    <w:rsid w:val="00442318"/>
    <w:rsid w:val="004533AF"/>
    <w:rsid w:val="004628F6"/>
    <w:rsid w:val="004663F9"/>
    <w:rsid w:val="00473CAA"/>
    <w:rsid w:val="0047691C"/>
    <w:rsid w:val="004818FD"/>
    <w:rsid w:val="00483B3A"/>
    <w:rsid w:val="00484B50"/>
    <w:rsid w:val="004861A6"/>
    <w:rsid w:val="00486D55"/>
    <w:rsid w:val="00487AF1"/>
    <w:rsid w:val="00493266"/>
    <w:rsid w:val="004A06EA"/>
    <w:rsid w:val="004C7E82"/>
    <w:rsid w:val="004D66F9"/>
    <w:rsid w:val="004E401A"/>
    <w:rsid w:val="004E5DBD"/>
    <w:rsid w:val="004F0959"/>
    <w:rsid w:val="004F5E87"/>
    <w:rsid w:val="005030E7"/>
    <w:rsid w:val="00516ABD"/>
    <w:rsid w:val="0052159D"/>
    <w:rsid w:val="00523A1D"/>
    <w:rsid w:val="00523DE4"/>
    <w:rsid w:val="00537CA6"/>
    <w:rsid w:val="00540C68"/>
    <w:rsid w:val="005433F2"/>
    <w:rsid w:val="005437B8"/>
    <w:rsid w:val="00555106"/>
    <w:rsid w:val="005600D2"/>
    <w:rsid w:val="005634F5"/>
    <w:rsid w:val="00570FDE"/>
    <w:rsid w:val="00586A8A"/>
    <w:rsid w:val="00591CEB"/>
    <w:rsid w:val="0059647D"/>
    <w:rsid w:val="005A1D77"/>
    <w:rsid w:val="005A509D"/>
    <w:rsid w:val="005B0B13"/>
    <w:rsid w:val="005B73F5"/>
    <w:rsid w:val="005C50AC"/>
    <w:rsid w:val="005D3473"/>
    <w:rsid w:val="005D5ABC"/>
    <w:rsid w:val="005E3CC9"/>
    <w:rsid w:val="005E46AA"/>
    <w:rsid w:val="005E567E"/>
    <w:rsid w:val="005E6F6B"/>
    <w:rsid w:val="005E7B53"/>
    <w:rsid w:val="005F007A"/>
    <w:rsid w:val="005F2E60"/>
    <w:rsid w:val="005F502D"/>
    <w:rsid w:val="00600B29"/>
    <w:rsid w:val="00602881"/>
    <w:rsid w:val="00625EA5"/>
    <w:rsid w:val="00635CBE"/>
    <w:rsid w:val="00665DFB"/>
    <w:rsid w:val="00691B81"/>
    <w:rsid w:val="006A5983"/>
    <w:rsid w:val="006A7445"/>
    <w:rsid w:val="006D24C8"/>
    <w:rsid w:val="006D3CD9"/>
    <w:rsid w:val="006D500B"/>
    <w:rsid w:val="006E40F6"/>
    <w:rsid w:val="00704D99"/>
    <w:rsid w:val="007054F7"/>
    <w:rsid w:val="00714341"/>
    <w:rsid w:val="00734868"/>
    <w:rsid w:val="00740DEE"/>
    <w:rsid w:val="00750C02"/>
    <w:rsid w:val="007726E2"/>
    <w:rsid w:val="00774ADD"/>
    <w:rsid w:val="00787B51"/>
    <w:rsid w:val="00797FA1"/>
    <w:rsid w:val="007A03E6"/>
    <w:rsid w:val="007A37D5"/>
    <w:rsid w:val="007A4806"/>
    <w:rsid w:val="007A60EB"/>
    <w:rsid w:val="007A7B7F"/>
    <w:rsid w:val="007C11BC"/>
    <w:rsid w:val="007C35C7"/>
    <w:rsid w:val="007D7844"/>
    <w:rsid w:val="007E763F"/>
    <w:rsid w:val="008019DC"/>
    <w:rsid w:val="008038E8"/>
    <w:rsid w:val="00804A30"/>
    <w:rsid w:val="00805B98"/>
    <w:rsid w:val="00807903"/>
    <w:rsid w:val="00810D0C"/>
    <w:rsid w:val="0081414C"/>
    <w:rsid w:val="00824E0F"/>
    <w:rsid w:val="00832C23"/>
    <w:rsid w:val="008373EB"/>
    <w:rsid w:val="00840AAC"/>
    <w:rsid w:val="00841C9F"/>
    <w:rsid w:val="00854C31"/>
    <w:rsid w:val="00862363"/>
    <w:rsid w:val="00865C0C"/>
    <w:rsid w:val="00873BE7"/>
    <w:rsid w:val="008817AD"/>
    <w:rsid w:val="00881B45"/>
    <w:rsid w:val="00890CDB"/>
    <w:rsid w:val="0089258B"/>
    <w:rsid w:val="008931A3"/>
    <w:rsid w:val="008A2BED"/>
    <w:rsid w:val="008A39DB"/>
    <w:rsid w:val="008A478B"/>
    <w:rsid w:val="008A7310"/>
    <w:rsid w:val="008B3D74"/>
    <w:rsid w:val="008B777C"/>
    <w:rsid w:val="008C0ABA"/>
    <w:rsid w:val="008F0DF9"/>
    <w:rsid w:val="0090031C"/>
    <w:rsid w:val="009043D0"/>
    <w:rsid w:val="00912447"/>
    <w:rsid w:val="0091397B"/>
    <w:rsid w:val="00914841"/>
    <w:rsid w:val="009379BD"/>
    <w:rsid w:val="0094349B"/>
    <w:rsid w:val="00956019"/>
    <w:rsid w:val="00960D0B"/>
    <w:rsid w:val="0096209E"/>
    <w:rsid w:val="00963CA4"/>
    <w:rsid w:val="00982439"/>
    <w:rsid w:val="00983D2E"/>
    <w:rsid w:val="009B037D"/>
    <w:rsid w:val="009B08A2"/>
    <w:rsid w:val="009D18F9"/>
    <w:rsid w:val="009E06DD"/>
    <w:rsid w:val="009F61E2"/>
    <w:rsid w:val="00A04EB8"/>
    <w:rsid w:val="00A0503E"/>
    <w:rsid w:val="00A115F5"/>
    <w:rsid w:val="00A207D9"/>
    <w:rsid w:val="00A34CC9"/>
    <w:rsid w:val="00A50231"/>
    <w:rsid w:val="00A5463F"/>
    <w:rsid w:val="00A61837"/>
    <w:rsid w:val="00A63B39"/>
    <w:rsid w:val="00A73E68"/>
    <w:rsid w:val="00A903C0"/>
    <w:rsid w:val="00A93477"/>
    <w:rsid w:val="00A978B2"/>
    <w:rsid w:val="00AA052C"/>
    <w:rsid w:val="00AA6D5B"/>
    <w:rsid w:val="00AC7B40"/>
    <w:rsid w:val="00AD4EB3"/>
    <w:rsid w:val="00AD685D"/>
    <w:rsid w:val="00AE702D"/>
    <w:rsid w:val="00AF15A7"/>
    <w:rsid w:val="00AF7A3A"/>
    <w:rsid w:val="00AF7CB3"/>
    <w:rsid w:val="00B03C20"/>
    <w:rsid w:val="00B04F60"/>
    <w:rsid w:val="00B11898"/>
    <w:rsid w:val="00B12C75"/>
    <w:rsid w:val="00B14E97"/>
    <w:rsid w:val="00B21586"/>
    <w:rsid w:val="00B245D5"/>
    <w:rsid w:val="00B26FDC"/>
    <w:rsid w:val="00B33286"/>
    <w:rsid w:val="00B40A93"/>
    <w:rsid w:val="00B566B7"/>
    <w:rsid w:val="00B63136"/>
    <w:rsid w:val="00B64956"/>
    <w:rsid w:val="00B83907"/>
    <w:rsid w:val="00B9261D"/>
    <w:rsid w:val="00B957FC"/>
    <w:rsid w:val="00BA4D8B"/>
    <w:rsid w:val="00BA67C9"/>
    <w:rsid w:val="00BB2C33"/>
    <w:rsid w:val="00BB3587"/>
    <w:rsid w:val="00BC1DD1"/>
    <w:rsid w:val="00BF3559"/>
    <w:rsid w:val="00C2571A"/>
    <w:rsid w:val="00C30C86"/>
    <w:rsid w:val="00C31005"/>
    <w:rsid w:val="00C327BA"/>
    <w:rsid w:val="00C376CC"/>
    <w:rsid w:val="00C40C11"/>
    <w:rsid w:val="00C5299C"/>
    <w:rsid w:val="00C54F24"/>
    <w:rsid w:val="00C56740"/>
    <w:rsid w:val="00C57FAE"/>
    <w:rsid w:val="00C63491"/>
    <w:rsid w:val="00C63F89"/>
    <w:rsid w:val="00C742D4"/>
    <w:rsid w:val="00C768C0"/>
    <w:rsid w:val="00C817F2"/>
    <w:rsid w:val="00C87DA3"/>
    <w:rsid w:val="00C95293"/>
    <w:rsid w:val="00CA1430"/>
    <w:rsid w:val="00CA350B"/>
    <w:rsid w:val="00CA53D3"/>
    <w:rsid w:val="00CA6CA8"/>
    <w:rsid w:val="00CB3A71"/>
    <w:rsid w:val="00CC44AF"/>
    <w:rsid w:val="00CD25B6"/>
    <w:rsid w:val="00CE112E"/>
    <w:rsid w:val="00CE3380"/>
    <w:rsid w:val="00CE496E"/>
    <w:rsid w:val="00CF4150"/>
    <w:rsid w:val="00D01FD9"/>
    <w:rsid w:val="00D13B1F"/>
    <w:rsid w:val="00D154F6"/>
    <w:rsid w:val="00D1636F"/>
    <w:rsid w:val="00D20937"/>
    <w:rsid w:val="00D22D3B"/>
    <w:rsid w:val="00D254BA"/>
    <w:rsid w:val="00D3490D"/>
    <w:rsid w:val="00D44DB8"/>
    <w:rsid w:val="00D50B32"/>
    <w:rsid w:val="00D51036"/>
    <w:rsid w:val="00D67AF5"/>
    <w:rsid w:val="00D81333"/>
    <w:rsid w:val="00D97BA1"/>
    <w:rsid w:val="00DA0A1E"/>
    <w:rsid w:val="00DC064C"/>
    <w:rsid w:val="00DC7B0D"/>
    <w:rsid w:val="00DD04A1"/>
    <w:rsid w:val="00DD546E"/>
    <w:rsid w:val="00DE750B"/>
    <w:rsid w:val="00DF5569"/>
    <w:rsid w:val="00E02DD0"/>
    <w:rsid w:val="00E14BAB"/>
    <w:rsid w:val="00E30ABF"/>
    <w:rsid w:val="00E32E9A"/>
    <w:rsid w:val="00E407C3"/>
    <w:rsid w:val="00E452F9"/>
    <w:rsid w:val="00E461C3"/>
    <w:rsid w:val="00E51186"/>
    <w:rsid w:val="00E51D9F"/>
    <w:rsid w:val="00E54AF4"/>
    <w:rsid w:val="00E61B61"/>
    <w:rsid w:val="00E63AE2"/>
    <w:rsid w:val="00E76601"/>
    <w:rsid w:val="00E82564"/>
    <w:rsid w:val="00E85FC1"/>
    <w:rsid w:val="00E97506"/>
    <w:rsid w:val="00EA0F0B"/>
    <w:rsid w:val="00EA4622"/>
    <w:rsid w:val="00EA5223"/>
    <w:rsid w:val="00EA558F"/>
    <w:rsid w:val="00EB2FBD"/>
    <w:rsid w:val="00EB44CC"/>
    <w:rsid w:val="00EB58B2"/>
    <w:rsid w:val="00EC113A"/>
    <w:rsid w:val="00EC2B63"/>
    <w:rsid w:val="00EC5919"/>
    <w:rsid w:val="00EC71D0"/>
    <w:rsid w:val="00ED109C"/>
    <w:rsid w:val="00ED18B3"/>
    <w:rsid w:val="00ED26DA"/>
    <w:rsid w:val="00ED431D"/>
    <w:rsid w:val="00EE5AD7"/>
    <w:rsid w:val="00EF744D"/>
    <w:rsid w:val="00EF7F42"/>
    <w:rsid w:val="00F150B8"/>
    <w:rsid w:val="00F4185A"/>
    <w:rsid w:val="00F44F79"/>
    <w:rsid w:val="00F45077"/>
    <w:rsid w:val="00F502C3"/>
    <w:rsid w:val="00F52F71"/>
    <w:rsid w:val="00F60D09"/>
    <w:rsid w:val="00F63522"/>
    <w:rsid w:val="00F657B6"/>
    <w:rsid w:val="00F75D0C"/>
    <w:rsid w:val="00F934BB"/>
    <w:rsid w:val="00FB21EA"/>
    <w:rsid w:val="00FB35F3"/>
    <w:rsid w:val="00FC2066"/>
    <w:rsid w:val="00FC3C2A"/>
    <w:rsid w:val="00FC3DA1"/>
    <w:rsid w:val="00FD117F"/>
    <w:rsid w:val="00FD57EC"/>
    <w:rsid w:val="00FD699A"/>
    <w:rsid w:val="00FF40C1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8B7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61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9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304B2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8B77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861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8B7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61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9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304B2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8B777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86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9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37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zakhirnok.com/kultura/82468-2018-12-28-07-25-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FFB0-A9D9-407D-8AD1-6C05943D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17057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mikkamakka</dc:creator>
  <cp:lastModifiedBy>Bulla Miklós dr.</cp:lastModifiedBy>
  <cp:revision>2</cp:revision>
  <dcterms:created xsi:type="dcterms:W3CDTF">2019-05-02T12:00:00Z</dcterms:created>
  <dcterms:modified xsi:type="dcterms:W3CDTF">2019-05-02T12:00:00Z</dcterms:modified>
</cp:coreProperties>
</file>