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9D" w:rsidRDefault="00FA149D" w:rsidP="00FA149D">
      <w:pPr>
        <w:jc w:val="center"/>
        <w:rPr>
          <w:b/>
          <w:szCs w:val="24"/>
        </w:rPr>
      </w:pPr>
      <w:r w:rsidRPr="006223EF">
        <w:rPr>
          <w:b/>
          <w:szCs w:val="24"/>
        </w:rPr>
        <w:t>Országos Környezetvédelmi Tanács közleménye</w:t>
      </w:r>
    </w:p>
    <w:p w:rsidR="00FA149D" w:rsidRPr="006223EF" w:rsidRDefault="00FA149D" w:rsidP="00FA149D">
      <w:pPr>
        <w:jc w:val="center"/>
        <w:rPr>
          <w:szCs w:val="24"/>
        </w:rPr>
      </w:pPr>
      <w:r w:rsidRPr="006223EF">
        <w:rPr>
          <w:szCs w:val="24"/>
        </w:rPr>
        <w:t>a H</w:t>
      </w:r>
      <w:r>
        <w:rPr>
          <w:szCs w:val="24"/>
        </w:rPr>
        <w:t>ulladékról szóló t</w:t>
      </w:r>
      <w:r w:rsidRPr="006223EF">
        <w:rPr>
          <w:szCs w:val="24"/>
        </w:rPr>
        <w:t>örvénytervezetről</w:t>
      </w:r>
    </w:p>
    <w:p w:rsidR="00FA149D" w:rsidRDefault="00FA149D" w:rsidP="00FA149D">
      <w:pPr>
        <w:jc w:val="both"/>
        <w:rPr>
          <w:szCs w:val="24"/>
        </w:rPr>
      </w:pPr>
    </w:p>
    <w:p w:rsidR="00B11A54" w:rsidRDefault="00B11A54" w:rsidP="00FA149D">
      <w:pPr>
        <w:autoSpaceDE w:val="0"/>
        <w:autoSpaceDN w:val="0"/>
        <w:adjustRightInd w:val="0"/>
        <w:jc w:val="both"/>
        <w:rPr>
          <w:szCs w:val="24"/>
        </w:rPr>
      </w:pPr>
    </w:p>
    <w:p w:rsidR="00FA149D" w:rsidRPr="00F2686A" w:rsidRDefault="00FA149D" w:rsidP="00FA149D">
      <w:pPr>
        <w:autoSpaceDE w:val="0"/>
        <w:autoSpaceDN w:val="0"/>
        <w:adjustRightInd w:val="0"/>
        <w:jc w:val="both"/>
        <w:rPr>
          <w:szCs w:val="24"/>
        </w:rPr>
      </w:pPr>
      <w:r w:rsidRPr="00F2686A">
        <w:rPr>
          <w:szCs w:val="24"/>
        </w:rPr>
        <w:t xml:space="preserve">Az Országos Környezetvédelmi Tanács üdvözli, hogy a Kormány T/5538 számú előterjesztéssel benyújtotta a Parlamenthez a </w:t>
      </w:r>
      <w:r w:rsidRPr="00F2686A">
        <w:rPr>
          <w:color w:val="000000"/>
          <w:szCs w:val="24"/>
        </w:rPr>
        <w:t>Hulladék</w:t>
      </w:r>
      <w:r w:rsidRPr="00F2686A">
        <w:rPr>
          <w:szCs w:val="24"/>
        </w:rPr>
        <w:t>ról szóló törvényt.</w:t>
      </w:r>
    </w:p>
    <w:p w:rsidR="00FA149D" w:rsidRPr="00F2686A" w:rsidRDefault="00FA149D" w:rsidP="00FA149D">
      <w:pPr>
        <w:autoSpaceDE w:val="0"/>
        <w:autoSpaceDN w:val="0"/>
        <w:adjustRightInd w:val="0"/>
        <w:jc w:val="both"/>
        <w:rPr>
          <w:szCs w:val="24"/>
        </w:rPr>
      </w:pPr>
      <w:r w:rsidRPr="00F2686A">
        <w:rPr>
          <w:szCs w:val="24"/>
        </w:rPr>
        <w:t xml:space="preserve">A törvény elfogadása egyrészt a közigazgatás, ezen belül, különösen az önkormányzatok, továbbá a lakosság számára keletkeztet közvetlenül jogokat és kötelezettségeket, másrészt és ezen túlmenően a környezetipar, valamint az egész gazdaság tekintetében is rendkívüli jelentőségű. Ennek </w:t>
      </w:r>
      <w:r w:rsidR="00B07B46" w:rsidRPr="00F2686A">
        <w:rPr>
          <w:szCs w:val="24"/>
        </w:rPr>
        <w:t xml:space="preserve">a fontosságnak </w:t>
      </w:r>
      <w:r w:rsidRPr="00F2686A">
        <w:rPr>
          <w:szCs w:val="24"/>
        </w:rPr>
        <w:t xml:space="preserve">megfelelően </w:t>
      </w:r>
      <w:r w:rsidR="00B07B46">
        <w:rPr>
          <w:szCs w:val="24"/>
        </w:rPr>
        <w:t>a</w:t>
      </w:r>
      <w:r w:rsidRPr="00F2686A">
        <w:rPr>
          <w:szCs w:val="24"/>
        </w:rPr>
        <w:t xml:space="preserve"> Tanács </w:t>
      </w:r>
      <w:r w:rsidR="00B07B46">
        <w:rPr>
          <w:szCs w:val="24"/>
        </w:rPr>
        <w:t>több ízben, legutóbb</w:t>
      </w:r>
      <w:r w:rsidRPr="00F2686A">
        <w:rPr>
          <w:szCs w:val="24"/>
        </w:rPr>
        <w:t xml:space="preserve"> </w:t>
      </w:r>
      <w:proofErr w:type="gramStart"/>
      <w:r w:rsidRPr="00F2686A">
        <w:rPr>
          <w:szCs w:val="24"/>
        </w:rPr>
        <w:t>2011. novemberében</w:t>
      </w:r>
      <w:proofErr w:type="gramEnd"/>
      <w:r w:rsidRPr="00F2686A">
        <w:rPr>
          <w:szCs w:val="24"/>
        </w:rPr>
        <w:t xml:space="preserve"> is tárgyalta a VM megkeresése alapján a törvénytervezetet és </w:t>
      </w:r>
      <w:r w:rsidR="00B07B46">
        <w:rPr>
          <w:szCs w:val="24"/>
        </w:rPr>
        <w:t xml:space="preserve">véleményéről és javaslatairól </w:t>
      </w:r>
      <w:r w:rsidRPr="00F2686A">
        <w:rPr>
          <w:szCs w:val="24"/>
        </w:rPr>
        <w:t>állásfoglalás</w:t>
      </w:r>
      <w:r w:rsidR="00B07B46">
        <w:rPr>
          <w:szCs w:val="24"/>
        </w:rPr>
        <w:t>oka</w:t>
      </w:r>
      <w:r w:rsidRPr="00F2686A">
        <w:rPr>
          <w:szCs w:val="24"/>
        </w:rPr>
        <w:t>t is tett</w:t>
      </w:r>
      <w:r w:rsidR="00B07B46" w:rsidRPr="00B07B46">
        <w:rPr>
          <w:szCs w:val="24"/>
        </w:rPr>
        <w:t xml:space="preserve"> </w:t>
      </w:r>
      <w:r w:rsidR="00B07B46" w:rsidRPr="00F2686A">
        <w:rPr>
          <w:szCs w:val="24"/>
        </w:rPr>
        <w:t>közzé</w:t>
      </w:r>
      <w:r w:rsidR="00F2686A" w:rsidRPr="00F2686A">
        <w:rPr>
          <w:szCs w:val="24"/>
        </w:rPr>
        <w:t>.</w:t>
      </w:r>
    </w:p>
    <w:p w:rsidR="00FA149D" w:rsidRPr="00F2686A" w:rsidRDefault="00FA149D" w:rsidP="00FA149D">
      <w:pPr>
        <w:jc w:val="both"/>
        <w:rPr>
          <w:szCs w:val="24"/>
        </w:rPr>
      </w:pPr>
    </w:p>
    <w:p w:rsidR="00FA149D" w:rsidRPr="00F2686A" w:rsidRDefault="00FA149D" w:rsidP="00FA149D">
      <w:pPr>
        <w:jc w:val="both"/>
        <w:rPr>
          <w:szCs w:val="24"/>
        </w:rPr>
      </w:pPr>
      <w:r w:rsidRPr="00F2686A">
        <w:rPr>
          <w:szCs w:val="24"/>
        </w:rPr>
        <w:t xml:space="preserve">A Tanács úgy ítéli meg, hogy állásfoglalásaiból több javaslat is beépült a Kormány által előterjesztett törvénytervezetbe és bízik abban, hogy </w:t>
      </w:r>
      <w:proofErr w:type="gramStart"/>
      <w:r w:rsidRPr="00F2686A">
        <w:rPr>
          <w:szCs w:val="24"/>
        </w:rPr>
        <w:t>ezáltal</w:t>
      </w:r>
      <w:proofErr w:type="gramEnd"/>
      <w:r w:rsidRPr="00F2686A">
        <w:rPr>
          <w:szCs w:val="24"/>
        </w:rPr>
        <w:t xml:space="preserve"> a törvénytervezet kapcsán tanúsított jobbító </w:t>
      </w:r>
      <w:r w:rsidR="00B07B46">
        <w:rPr>
          <w:szCs w:val="24"/>
        </w:rPr>
        <w:t>szándéka eredménnyel fog járni.</w:t>
      </w:r>
    </w:p>
    <w:p w:rsidR="00FA149D" w:rsidRPr="00F2686A" w:rsidRDefault="00FA149D" w:rsidP="00FA149D">
      <w:pPr>
        <w:jc w:val="both"/>
        <w:rPr>
          <w:szCs w:val="24"/>
        </w:rPr>
      </w:pPr>
    </w:p>
    <w:p w:rsidR="00FA149D" w:rsidRPr="003F59D7" w:rsidRDefault="00FA149D" w:rsidP="00FA149D">
      <w:pPr>
        <w:jc w:val="both"/>
        <w:rPr>
          <w:szCs w:val="24"/>
        </w:rPr>
      </w:pPr>
      <w:r w:rsidRPr="00F2686A">
        <w:rPr>
          <w:szCs w:val="24"/>
        </w:rPr>
        <w:t>Ugyanakkor a Tanács – természetesen tudomásul véve a Kormány döntését – kötelességének tartja, hogy felhívja a figyelmet, amint tette azt már az előzőekben is, néhány</w:t>
      </w:r>
      <w:r>
        <w:rPr>
          <w:szCs w:val="24"/>
        </w:rPr>
        <w:t xml:space="preserve"> olyan kiemelkedő fontosságú kérdésre – a teljesség igénye nélkül –, amelyek továbbgondolást igényelnek, azzal a szándékkal, hogy a további munka és a végrehajtás során </w:t>
      </w:r>
      <w:r w:rsidRPr="003F59D7">
        <w:rPr>
          <w:szCs w:val="24"/>
        </w:rPr>
        <w:t>kiemelt figyelmet kapjanak</w:t>
      </w:r>
      <w:r>
        <w:rPr>
          <w:szCs w:val="24"/>
        </w:rPr>
        <w:t>,</w:t>
      </w:r>
      <w:r w:rsidRPr="003F59D7">
        <w:rPr>
          <w:szCs w:val="24"/>
        </w:rPr>
        <w:t xml:space="preserve"> így:</w:t>
      </w:r>
    </w:p>
    <w:p w:rsidR="00FA149D" w:rsidRPr="00B07B46" w:rsidRDefault="00FA149D" w:rsidP="00FA149D">
      <w:pPr>
        <w:jc w:val="both"/>
        <w:rPr>
          <w:szCs w:val="24"/>
        </w:rPr>
      </w:pPr>
    </w:p>
    <w:p w:rsidR="00FA149D" w:rsidRDefault="00FA149D" w:rsidP="00FA149D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a fogalmi rendszer (2. §) továbbra is tartalmaz bizonytalanságokat, amelynek révén a 2008/98 EK irányelv megvalósítása, illetve a hatékony végrehajtás nehezen biztosítható.</w:t>
      </w:r>
    </w:p>
    <w:p w:rsidR="00FA149D" w:rsidRDefault="00FA149D" w:rsidP="00B11A54">
      <w:pPr>
        <w:jc w:val="both"/>
        <w:rPr>
          <w:szCs w:val="24"/>
        </w:rPr>
      </w:pPr>
    </w:p>
    <w:p w:rsidR="00FA149D" w:rsidRDefault="00FA149D" w:rsidP="00FA149D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A hulladékkezelési közszolgáltatás állami irányítás alá helyezésére és az abban előirányzott tulajdonos változás(ok) létrehozására, illetve a szükséges anyagi, műszaki és személyi feltételek megteremtésére a </w:t>
      </w:r>
      <w:r w:rsidRPr="003F59D7">
        <w:rPr>
          <w:szCs w:val="24"/>
        </w:rPr>
        <w:t>rendelkezésre álló idő rendkívül kevés</w:t>
      </w:r>
      <w:r>
        <w:rPr>
          <w:szCs w:val="24"/>
        </w:rPr>
        <w:t>. Ugyancsak számításba veendő a bevezetés ütemezése tervezésekor, hogy meg kell teremteni a – megvalósítható – átmenetet a jelenleg e téren működő és a jövőben működtetendő rendszerek között.</w:t>
      </w:r>
    </w:p>
    <w:p w:rsidR="00FA149D" w:rsidRDefault="00FA149D" w:rsidP="00FA149D">
      <w:pPr>
        <w:jc w:val="both"/>
        <w:rPr>
          <w:szCs w:val="24"/>
        </w:rPr>
      </w:pPr>
    </w:p>
    <w:p w:rsidR="00FA149D" w:rsidRDefault="00FA149D" w:rsidP="00FA149D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További intézkedések szükségesek a környezetipar fejlesztése és munkahely teremtő képességének kihasználása érdekében. Ebben a tekintetben még több figyelmet volna szükséges fordítani a kiterjesztett gyártói felelősség területére.</w:t>
      </w:r>
    </w:p>
    <w:p w:rsidR="00FA149D" w:rsidRDefault="00FA149D" w:rsidP="00B11A54">
      <w:pPr>
        <w:jc w:val="both"/>
        <w:rPr>
          <w:szCs w:val="24"/>
        </w:rPr>
      </w:pPr>
    </w:p>
    <w:p w:rsidR="00FA149D" w:rsidRDefault="00FA149D" w:rsidP="00FA149D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Az igénybevételi járulék bevezetését célszerűnek látja a Tanács tovább ütemezni és differenciálni.</w:t>
      </w:r>
    </w:p>
    <w:p w:rsidR="00FA149D" w:rsidRDefault="00FA149D" w:rsidP="00B11A54">
      <w:pPr>
        <w:jc w:val="both"/>
        <w:rPr>
          <w:szCs w:val="24"/>
        </w:rPr>
      </w:pPr>
    </w:p>
    <w:p w:rsidR="00FA149D" w:rsidRDefault="00FA149D" w:rsidP="00FA149D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lastRenderedPageBreak/>
        <w:t>Az engedélyezési rendszer feltételeiben a majdani végrehajtási rendeletek ismerete nélkül nehéz eligazodni és ezek már a törvé</w:t>
      </w:r>
      <w:r w:rsidR="00F2686A">
        <w:rPr>
          <w:szCs w:val="24"/>
        </w:rPr>
        <w:t>nyben is több garanciát igényel</w:t>
      </w:r>
      <w:r>
        <w:rPr>
          <w:szCs w:val="24"/>
        </w:rPr>
        <w:t>nének (pl. a karbon-lábnyom szerepe, a biztosítékok kérdése, a</w:t>
      </w:r>
      <w:r w:rsidR="00B07B46">
        <w:rPr>
          <w:szCs w:val="24"/>
        </w:rPr>
        <w:t>z</w:t>
      </w:r>
      <w:r>
        <w:rPr>
          <w:szCs w:val="24"/>
        </w:rPr>
        <w:t xml:space="preserve"> engedély visszavonásának lehetősége, a közszolgáltatási engedély</w:t>
      </w:r>
      <w:r w:rsidR="00F2686A">
        <w:rPr>
          <w:szCs w:val="24"/>
        </w:rPr>
        <w:t xml:space="preserve"> indokoltsága</w:t>
      </w:r>
      <w:r>
        <w:rPr>
          <w:szCs w:val="24"/>
        </w:rPr>
        <w:t xml:space="preserve"> stb.)</w:t>
      </w:r>
      <w:r w:rsidR="00F2686A">
        <w:rPr>
          <w:szCs w:val="24"/>
        </w:rPr>
        <w:t>.</w:t>
      </w:r>
    </w:p>
    <w:p w:rsidR="00FA149D" w:rsidRPr="00B07B46" w:rsidRDefault="00FA149D" w:rsidP="00FA149D">
      <w:pPr>
        <w:jc w:val="both"/>
        <w:rPr>
          <w:szCs w:val="24"/>
        </w:rPr>
      </w:pPr>
    </w:p>
    <w:p w:rsidR="00FA149D" w:rsidRDefault="00FA149D" w:rsidP="00B07B46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A Tanács már korábbi állásfoglalásaiban felhí</w:t>
      </w:r>
      <w:r w:rsidRPr="00D160E6">
        <w:rPr>
          <w:szCs w:val="24"/>
        </w:rPr>
        <w:t>vta a</w:t>
      </w:r>
      <w:r>
        <w:rPr>
          <w:szCs w:val="24"/>
        </w:rPr>
        <w:t xml:space="preserve"> figyelmet arra, hogy a termékdí</w:t>
      </w:r>
      <w:r w:rsidRPr="00D160E6">
        <w:rPr>
          <w:szCs w:val="24"/>
        </w:rPr>
        <w:t>j</w:t>
      </w:r>
      <w:r>
        <w:rPr>
          <w:szCs w:val="24"/>
        </w:rPr>
        <w:t>-</w:t>
      </w:r>
      <w:r w:rsidRPr="00D160E6">
        <w:rPr>
          <w:szCs w:val="24"/>
        </w:rPr>
        <w:t>szabályozás lényegesen csökkenti a gyártók és forgalmazók motivációját a kö</w:t>
      </w:r>
      <w:r>
        <w:rPr>
          <w:szCs w:val="24"/>
        </w:rPr>
        <w:t>rnyezetvédelmi feladatok teljesí</w:t>
      </w:r>
      <w:r w:rsidRPr="00D160E6">
        <w:rPr>
          <w:szCs w:val="24"/>
        </w:rPr>
        <w:t>tésében és azt állami felelősségi körbe vonja.</w:t>
      </w:r>
      <w:r>
        <w:rPr>
          <w:szCs w:val="24"/>
        </w:rPr>
        <w:t xml:space="preserve"> Javaslatunk ellenére a Termékdíj-törvény módosításai és a Hulladékról szóló törvénytervezet tovább szűkí</w:t>
      </w:r>
      <w:r w:rsidRPr="00D160E6">
        <w:rPr>
          <w:szCs w:val="24"/>
        </w:rPr>
        <w:t>tették a közreműködés terét.</w:t>
      </w:r>
      <w:r>
        <w:rPr>
          <w:szCs w:val="24"/>
        </w:rPr>
        <w:t xml:space="preserve"> </w:t>
      </w:r>
      <w:r w:rsidRPr="00D160E6">
        <w:rPr>
          <w:szCs w:val="24"/>
        </w:rPr>
        <w:t>Ezért a Tanács ismételten megfontolásra javasolja a gyárt</w:t>
      </w:r>
      <w:r>
        <w:rPr>
          <w:szCs w:val="24"/>
        </w:rPr>
        <w:t>ói felelősség körében a termékdí</w:t>
      </w:r>
      <w:r w:rsidRPr="00D160E6">
        <w:rPr>
          <w:szCs w:val="24"/>
        </w:rPr>
        <w:t>j</w:t>
      </w:r>
      <w:r>
        <w:rPr>
          <w:szCs w:val="24"/>
        </w:rPr>
        <w:t>-</w:t>
      </w:r>
      <w:r w:rsidRPr="00D160E6">
        <w:rPr>
          <w:szCs w:val="24"/>
        </w:rPr>
        <w:t>köteles termékeknél a hulladékkezelési kötelezettség közvetlen teljes</w:t>
      </w:r>
      <w:r>
        <w:rPr>
          <w:szCs w:val="24"/>
        </w:rPr>
        <w:t>í</w:t>
      </w:r>
      <w:r w:rsidRPr="00D160E6">
        <w:rPr>
          <w:szCs w:val="24"/>
        </w:rPr>
        <w:t>tése korlátainak feloldását</w:t>
      </w:r>
      <w:r w:rsidR="00F2686A">
        <w:rPr>
          <w:szCs w:val="24"/>
        </w:rPr>
        <w:t>.</w:t>
      </w:r>
    </w:p>
    <w:p w:rsidR="00FA149D" w:rsidRDefault="00FA149D" w:rsidP="00FA149D">
      <w:pPr>
        <w:jc w:val="both"/>
        <w:rPr>
          <w:szCs w:val="24"/>
        </w:rPr>
      </w:pPr>
    </w:p>
    <w:p w:rsidR="00B07B46" w:rsidRDefault="00B07B46" w:rsidP="00B07B46">
      <w:pPr>
        <w:jc w:val="both"/>
        <w:rPr>
          <w:szCs w:val="24"/>
        </w:rPr>
      </w:pPr>
      <w:r>
        <w:rPr>
          <w:szCs w:val="24"/>
        </w:rPr>
        <w:t>Az Országos Környezetvédelmi Tanács fenti közleményét abból a tapasztalatból merítve, valamint abban a meggyőződésében tette, hogy eddigi javaslatainak jelentős része hozzá tudott járulni a törvény tartalmának és szövegezésének jobbá tételéhez és a jelen figyelemfelhívásban felsoroltak is ezt a célt és a végrehajtás sikerességét fogják szolgálni.</w:t>
      </w:r>
    </w:p>
    <w:p w:rsidR="00FA149D" w:rsidRDefault="00FA149D" w:rsidP="00FA149D">
      <w:pPr>
        <w:jc w:val="both"/>
        <w:rPr>
          <w:szCs w:val="24"/>
        </w:rPr>
      </w:pPr>
    </w:p>
    <w:p w:rsidR="00FA149D" w:rsidRDefault="00B11A54" w:rsidP="00FA149D">
      <w:pPr>
        <w:jc w:val="both"/>
        <w:rPr>
          <w:szCs w:val="24"/>
        </w:rPr>
      </w:pPr>
      <w:r>
        <w:rPr>
          <w:szCs w:val="24"/>
        </w:rPr>
        <w:t>2012. január</w:t>
      </w:r>
    </w:p>
    <w:p w:rsidR="00FA149D" w:rsidRDefault="00FA149D" w:rsidP="00FA149D">
      <w:pPr>
        <w:jc w:val="both"/>
        <w:rPr>
          <w:szCs w:val="24"/>
        </w:rPr>
      </w:pPr>
    </w:p>
    <w:p w:rsidR="00FA149D" w:rsidRDefault="00FA149D" w:rsidP="00FA149D">
      <w:pPr>
        <w:jc w:val="both"/>
        <w:rPr>
          <w:szCs w:val="24"/>
        </w:rPr>
      </w:pPr>
    </w:p>
    <w:p w:rsidR="00FA149D" w:rsidRPr="00FA149D" w:rsidRDefault="00FA149D" w:rsidP="00FA149D">
      <w:pPr>
        <w:jc w:val="both"/>
        <w:rPr>
          <w:i/>
          <w:szCs w:val="24"/>
        </w:rPr>
      </w:pPr>
      <w:r w:rsidRPr="00FA149D">
        <w:rPr>
          <w:i/>
          <w:szCs w:val="24"/>
        </w:rPr>
        <w:t>Amit Bándi Gyula még ideírt az nekünk fontos tudás, de a „Közlemény”-be most nem kell, ill. így nem lehet beírni, hacsak az nem az igény, hogy mondjuk meg melyik §, melyik bekezdésében szerepeljenek ezek a definíciók. ( Személy szerint én ezt itt, most nem tartanám szerencsésnek, összekeverve a műfajokat.BM)</w:t>
      </w:r>
    </w:p>
    <w:p w:rsidR="00FA149D" w:rsidRDefault="00FA149D" w:rsidP="00FA149D">
      <w:pPr>
        <w:jc w:val="both"/>
        <w:rPr>
          <w:szCs w:val="24"/>
        </w:rPr>
      </w:pPr>
    </w:p>
    <w:p w:rsidR="00FA149D" w:rsidRPr="00FA149D" w:rsidRDefault="00FA149D" w:rsidP="00FA149D">
      <w:pPr>
        <w:jc w:val="both"/>
        <w:rPr>
          <w:i/>
          <w:szCs w:val="24"/>
          <w:highlight w:val="yellow"/>
        </w:rPr>
      </w:pPr>
      <w:r w:rsidRPr="00FA149D">
        <w:rPr>
          <w:i/>
          <w:szCs w:val="24"/>
          <w:highlight w:val="yellow"/>
        </w:rPr>
        <w:t>IDE SZÚROM BE, AMI A HÁZTARTÁSI HULLADÉKRÓL VAN HATÁLYBAN:</w:t>
      </w:r>
    </w:p>
    <w:p w:rsidR="00FA149D" w:rsidRPr="00FA149D" w:rsidRDefault="00FA149D" w:rsidP="00FA149D">
      <w:pPr>
        <w:rPr>
          <w:i/>
          <w:highlight w:val="yellow"/>
        </w:rPr>
      </w:pPr>
    </w:p>
    <w:p w:rsidR="00FA149D" w:rsidRPr="00FA149D" w:rsidRDefault="00FA149D" w:rsidP="00FA149D">
      <w:pPr>
        <w:rPr>
          <w:i/>
          <w:highlight w:val="yellow"/>
        </w:rPr>
      </w:pPr>
      <w:r w:rsidRPr="00FA149D">
        <w:rPr>
          <w:i/>
          <w:highlight w:val="yellow"/>
        </w:rPr>
        <w:t>A Tanács 1999/31/EK irányelve (1999. április 26.) a hulladéklerakókról</w:t>
      </w:r>
    </w:p>
    <w:p w:rsidR="00FA149D" w:rsidRPr="00FA149D" w:rsidRDefault="00FA149D" w:rsidP="00FA149D">
      <w:pPr>
        <w:rPr>
          <w:i/>
          <w:highlight w:val="yellow"/>
        </w:rPr>
      </w:pPr>
      <w:r w:rsidRPr="00FA149D">
        <w:rPr>
          <w:i/>
          <w:highlight w:val="yellow"/>
        </w:rPr>
        <w:t>2. cikk</w:t>
      </w:r>
    </w:p>
    <w:p w:rsidR="00FA149D" w:rsidRPr="00FA149D" w:rsidRDefault="00FA149D" w:rsidP="00FA149D">
      <w:pPr>
        <w:rPr>
          <w:i/>
          <w:highlight w:val="yellow"/>
        </w:rPr>
      </w:pPr>
      <w:r w:rsidRPr="00FA149D">
        <w:rPr>
          <w:i/>
          <w:highlight w:val="yellow"/>
        </w:rPr>
        <w:t>Fogalommeghatározások</w:t>
      </w:r>
    </w:p>
    <w:p w:rsidR="00FA149D" w:rsidRPr="00FA149D" w:rsidRDefault="00FA149D" w:rsidP="00FA149D">
      <w:pPr>
        <w:rPr>
          <w:i/>
          <w:highlight w:val="yellow"/>
        </w:rPr>
      </w:pPr>
      <w:r w:rsidRPr="00FA149D">
        <w:rPr>
          <w:i/>
          <w:highlight w:val="yellow"/>
        </w:rPr>
        <w:t>Ezen irányelv alkalmazásában:</w:t>
      </w:r>
    </w:p>
    <w:p w:rsidR="00FA149D" w:rsidRPr="00FA149D" w:rsidRDefault="00FA149D" w:rsidP="00FA149D">
      <w:pPr>
        <w:rPr>
          <w:i/>
          <w:highlight w:val="yellow"/>
        </w:rPr>
      </w:pPr>
      <w:r w:rsidRPr="00FA149D">
        <w:rPr>
          <w:i/>
          <w:highlight w:val="yellow"/>
        </w:rPr>
        <w:t>a) "hulladék": a 72/442/EGK irányelv hatálya alá tartozó minden anyag és tárgy;</w:t>
      </w:r>
    </w:p>
    <w:p w:rsidR="00FA149D" w:rsidRPr="00FA149D" w:rsidRDefault="00FA149D" w:rsidP="00FA149D">
      <w:pPr>
        <w:rPr>
          <w:i/>
          <w:highlight w:val="yellow"/>
        </w:rPr>
      </w:pPr>
      <w:r w:rsidRPr="00FA149D">
        <w:rPr>
          <w:i/>
          <w:highlight w:val="yellow"/>
        </w:rPr>
        <w:t>b) "települési hulladék": háztartásból származó hulladék, valamint más olyan hulladék, amely jellege vagy összetétele miatt a háztartásból származó hulladékhoz hasonló;</w:t>
      </w:r>
    </w:p>
    <w:p w:rsidR="00FA149D" w:rsidRPr="00FA149D" w:rsidRDefault="00FA149D" w:rsidP="00FA149D">
      <w:pPr>
        <w:rPr>
          <w:i/>
          <w:highlight w:val="yellow"/>
        </w:rPr>
      </w:pPr>
    </w:p>
    <w:p w:rsidR="00FA149D" w:rsidRPr="00FA149D" w:rsidRDefault="00FA149D" w:rsidP="00FA149D">
      <w:pPr>
        <w:rPr>
          <w:i/>
          <w:highlight w:val="yellow"/>
        </w:rPr>
      </w:pPr>
      <w:r w:rsidRPr="00FA149D">
        <w:rPr>
          <w:i/>
          <w:highlight w:val="yellow"/>
        </w:rPr>
        <w:t>Az Európai Parlament és a Tanács 2000/76/EK irányelve (2000. december 4.) a hulladékok égetéséről</w:t>
      </w:r>
    </w:p>
    <w:p w:rsidR="00FA149D" w:rsidRPr="00FA149D" w:rsidRDefault="00FA149D" w:rsidP="00FA149D">
      <w:pPr>
        <w:rPr>
          <w:i/>
          <w:highlight w:val="yellow"/>
        </w:rPr>
      </w:pPr>
      <w:r w:rsidRPr="00FA149D">
        <w:rPr>
          <w:i/>
          <w:highlight w:val="yellow"/>
        </w:rPr>
        <w:t>3. cikk</w:t>
      </w:r>
    </w:p>
    <w:p w:rsidR="00FA149D" w:rsidRPr="00FA149D" w:rsidRDefault="00FA149D" w:rsidP="00FA149D">
      <w:pPr>
        <w:rPr>
          <w:i/>
        </w:rPr>
      </w:pPr>
      <w:r w:rsidRPr="00FA149D">
        <w:rPr>
          <w:i/>
          <w:highlight w:val="yellow"/>
        </w:rPr>
        <w:t xml:space="preserve">3. "vegyes települési hulladék": a háztartási, valamint olyan kereskedelmi, ipari és intézményi hulladékok, amelyek jellegüknél és összetételüknél fogva nem térnek el jelentősen a háztartási hulladéktól, de ez nem vonatkozik a 94/3/EK [22] határozat mellékletében szereplő, a 20 01 </w:t>
      </w:r>
      <w:r w:rsidRPr="00FA149D">
        <w:rPr>
          <w:i/>
          <w:highlight w:val="yellow"/>
        </w:rPr>
        <w:lastRenderedPageBreak/>
        <w:t>rovatba tartozó olyan frakcióra, amelyet a keletkezés helyén külön gyűjtenek, valamint az említett melléklet 20 02 rovatszáma alatt feltüntetett egyéb hulladék sem;</w:t>
      </w:r>
    </w:p>
    <w:p w:rsidR="000423D6" w:rsidRPr="00FA149D" w:rsidRDefault="000423D6" w:rsidP="00796B93">
      <w:pPr>
        <w:jc w:val="both"/>
        <w:rPr>
          <w:b/>
          <w:i/>
          <w:szCs w:val="24"/>
        </w:rPr>
      </w:pPr>
    </w:p>
    <w:sectPr w:rsidR="000423D6" w:rsidRPr="00FA14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EE" w:rsidRDefault="00492DEE">
      <w:r>
        <w:separator/>
      </w:r>
    </w:p>
  </w:endnote>
  <w:endnote w:type="continuationSeparator" w:id="0">
    <w:p w:rsidR="00492DEE" w:rsidRDefault="0049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6F" w:rsidRDefault="00230A6F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230A6F" w:rsidRDefault="00230A6F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1011 Budapest, Iskola u. 8.</w:t>
    </w:r>
  </w:p>
  <w:p w:rsidR="00230A6F" w:rsidRDefault="00230A6F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1394 Bp. Pf. 351.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4878-543; -542;-538. Fax: 4878-510.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7E6C04"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230A6F" w:rsidRDefault="00230A6F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EE" w:rsidRDefault="00492DEE">
      <w:r>
        <w:separator/>
      </w:r>
    </w:p>
  </w:footnote>
  <w:footnote w:type="continuationSeparator" w:id="0">
    <w:p w:rsidR="00492DEE" w:rsidRDefault="0049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6F" w:rsidRDefault="00230A6F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388901304" r:id="rId2"/>
      </w:object>
    </w:r>
  </w:p>
  <w:p w:rsidR="00230A6F" w:rsidRDefault="00230A6F">
    <w:pPr>
      <w:pStyle w:val="lfej"/>
      <w:jc w:val="center"/>
      <w:rPr>
        <w:rFonts w:ascii="Clarendon Condensed" w:hAnsi="Clarendon Condensed"/>
      </w:rPr>
    </w:pPr>
  </w:p>
  <w:p w:rsidR="0087496A" w:rsidRDefault="0087496A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6"/>
    <w:rsid w:val="0003417F"/>
    <w:rsid w:val="000423D6"/>
    <w:rsid w:val="00075591"/>
    <w:rsid w:val="00080183"/>
    <w:rsid w:val="000B13D8"/>
    <w:rsid w:val="000E2C5B"/>
    <w:rsid w:val="000F2CC9"/>
    <w:rsid w:val="00101B16"/>
    <w:rsid w:val="001B1053"/>
    <w:rsid w:val="001C24E0"/>
    <w:rsid w:val="001D2AC7"/>
    <w:rsid w:val="001E05B6"/>
    <w:rsid w:val="001F0D40"/>
    <w:rsid w:val="00221634"/>
    <w:rsid w:val="00230A6F"/>
    <w:rsid w:val="00275BF2"/>
    <w:rsid w:val="002A531F"/>
    <w:rsid w:val="002E2ADE"/>
    <w:rsid w:val="002F5B0E"/>
    <w:rsid w:val="003425B7"/>
    <w:rsid w:val="003B46F7"/>
    <w:rsid w:val="003C2886"/>
    <w:rsid w:val="00431BB3"/>
    <w:rsid w:val="00464E1B"/>
    <w:rsid w:val="00492DEE"/>
    <w:rsid w:val="004F2071"/>
    <w:rsid w:val="004F2EA4"/>
    <w:rsid w:val="00520010"/>
    <w:rsid w:val="00525A56"/>
    <w:rsid w:val="00563552"/>
    <w:rsid w:val="00563632"/>
    <w:rsid w:val="00585762"/>
    <w:rsid w:val="00594008"/>
    <w:rsid w:val="00597A62"/>
    <w:rsid w:val="006728E0"/>
    <w:rsid w:val="007428D9"/>
    <w:rsid w:val="00796B93"/>
    <w:rsid w:val="007B0C42"/>
    <w:rsid w:val="007E6C04"/>
    <w:rsid w:val="0082742C"/>
    <w:rsid w:val="00846191"/>
    <w:rsid w:val="0087496A"/>
    <w:rsid w:val="009429E8"/>
    <w:rsid w:val="00956494"/>
    <w:rsid w:val="00960BC4"/>
    <w:rsid w:val="00A11588"/>
    <w:rsid w:val="00A812AF"/>
    <w:rsid w:val="00AA6125"/>
    <w:rsid w:val="00B02F68"/>
    <w:rsid w:val="00B07B46"/>
    <w:rsid w:val="00B11A54"/>
    <w:rsid w:val="00B72F9E"/>
    <w:rsid w:val="00BA10B9"/>
    <w:rsid w:val="00BA6EDA"/>
    <w:rsid w:val="00BB22C8"/>
    <w:rsid w:val="00BE6548"/>
    <w:rsid w:val="00DC2A55"/>
    <w:rsid w:val="00DE3B4E"/>
    <w:rsid w:val="00E548E1"/>
    <w:rsid w:val="00E56A74"/>
    <w:rsid w:val="00E76039"/>
    <w:rsid w:val="00EC3052"/>
    <w:rsid w:val="00EE38C9"/>
    <w:rsid w:val="00F2686A"/>
    <w:rsid w:val="00F77403"/>
    <w:rsid w:val="00F937F6"/>
    <w:rsid w:val="00FA149D"/>
    <w:rsid w:val="00FB3E0B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sz w:val="28"/>
    </w:rPr>
  </w:style>
  <w:style w:type="paragraph" w:styleId="Szvegtrzs2">
    <w:name w:val="Body Text 2"/>
    <w:basedOn w:val="Norml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KSZF</Company>
  <LinksUpToDate>false</LinksUpToDate>
  <CharactersWithSpaces>4792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ŐRI István</dc:title>
  <dc:creator>Környezetvédelmi Minisztérium</dc:creator>
  <cp:lastModifiedBy>LakatosL</cp:lastModifiedBy>
  <cp:revision>2</cp:revision>
  <cp:lastPrinted>2009-05-20T09:14:00Z</cp:lastPrinted>
  <dcterms:created xsi:type="dcterms:W3CDTF">2012-01-24T08:09:00Z</dcterms:created>
  <dcterms:modified xsi:type="dcterms:W3CDTF">2012-01-24T08:09:00Z</dcterms:modified>
</cp:coreProperties>
</file>