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E8" w:rsidRPr="00EA3988" w:rsidRDefault="004549E8" w:rsidP="004549E8">
      <w:pPr>
        <w:jc w:val="center"/>
        <w:rPr>
          <w:b/>
          <w:sz w:val="28"/>
        </w:rPr>
      </w:pPr>
      <w:r w:rsidRPr="00EA3988">
        <w:rPr>
          <w:b/>
          <w:sz w:val="28"/>
        </w:rPr>
        <w:t>Az Országos Környezetvédelmi Tanács előzetes véleménye</w:t>
      </w:r>
      <w:r>
        <w:rPr>
          <w:b/>
          <w:sz w:val="28"/>
        </w:rPr>
        <w:t xml:space="preserve"> </w:t>
      </w:r>
      <w:r w:rsidRPr="00EA3988">
        <w:rPr>
          <w:b/>
          <w:sz w:val="28"/>
        </w:rPr>
        <w:t xml:space="preserve">az NFM által </w:t>
      </w:r>
      <w:r>
        <w:rPr>
          <w:b/>
          <w:sz w:val="28"/>
        </w:rPr>
        <w:t>bemutatott</w:t>
      </w:r>
      <w:r w:rsidRPr="00EA3988">
        <w:rPr>
          <w:b/>
          <w:sz w:val="28"/>
        </w:rPr>
        <w:t xml:space="preserve"> </w:t>
      </w:r>
      <w:r>
        <w:rPr>
          <w:b/>
          <w:sz w:val="28"/>
        </w:rPr>
        <w:t>„</w:t>
      </w:r>
      <w:r w:rsidRPr="00EA3988">
        <w:rPr>
          <w:b/>
          <w:sz w:val="28"/>
        </w:rPr>
        <w:t>Ásványvagyon-hasznosítási és készletgazdálkodási Cselekvési Terv</w:t>
      </w:r>
      <w:r>
        <w:rPr>
          <w:b/>
          <w:sz w:val="28"/>
        </w:rPr>
        <w:t>”</w:t>
      </w:r>
      <w:proofErr w:type="spellStart"/>
      <w:r>
        <w:rPr>
          <w:b/>
          <w:sz w:val="28"/>
        </w:rPr>
        <w:t>-</w:t>
      </w:r>
      <w:r w:rsidRPr="00EA3988">
        <w:rPr>
          <w:b/>
          <w:sz w:val="28"/>
        </w:rPr>
        <w:t>ről</w:t>
      </w:r>
      <w:proofErr w:type="spellEnd"/>
    </w:p>
    <w:p w:rsidR="004549E8" w:rsidRDefault="004549E8" w:rsidP="004549E8"/>
    <w:p w:rsidR="004549E8" w:rsidRPr="00AC54AE" w:rsidRDefault="004549E8" w:rsidP="00AC54AE">
      <w:pPr>
        <w:spacing w:after="120"/>
        <w:jc w:val="both"/>
        <w:rPr>
          <w:sz w:val="26"/>
        </w:rPr>
      </w:pPr>
      <w:r w:rsidRPr="00AC54AE">
        <w:rPr>
          <w:sz w:val="26"/>
        </w:rPr>
        <w:t xml:space="preserve">Az OKT nagyra értékeli azt a törekvést, hogy a kormány – mérlegelve azt a körülményt, hogy az ásványvagyonnal kapcsolatos adatok a technológiai fejlődés és a gazdasági körülmények változása miatt néhány évtized alatt jelentősen megváltozhatnak – előzetes felmérést készíttetett a hazai helyzetről annak érdekében, hogy ennek alapján </w:t>
      </w:r>
      <w:proofErr w:type="spellStart"/>
      <w:r w:rsidRPr="00AC54AE">
        <w:rPr>
          <w:sz w:val="26"/>
        </w:rPr>
        <w:t>pontosíthassa</w:t>
      </w:r>
      <w:proofErr w:type="spellEnd"/>
      <w:r w:rsidRPr="00AC54AE">
        <w:rPr>
          <w:sz w:val="26"/>
        </w:rPr>
        <w:t xml:space="preserve"> az energiastratégia célkitűzéseit és aktualizálhassa </w:t>
      </w:r>
      <w:r w:rsidRPr="00AC54AE">
        <w:rPr>
          <w:rFonts w:cstheme="minorHAnsi"/>
          <w:sz w:val="26"/>
        </w:rPr>
        <w:t>az ásványvagyonnal</w:t>
      </w:r>
      <w:r w:rsidRPr="00AC54AE">
        <w:rPr>
          <w:sz w:val="26"/>
        </w:rPr>
        <w:t xml:space="preserve"> összefüggő teendőit. Helyesnek tartjuk, hogy a felmérés nemcsak a természetes előfordulásokra, hanem a bányászati és más jellegű ipari hulladéktárolókra is kiterjed. Az ásványkincsekkel kapcsolatos döntéseket megbízható mennyiségi adatok alapján kell meghozni, amely döntések irányát a – magyarországi viszonyoktól gyakorlatilag függetlenül változó – gazdasági körülmények határoznak meg.</w:t>
      </w:r>
    </w:p>
    <w:p w:rsidR="004549E8" w:rsidRPr="00AC54AE" w:rsidRDefault="004549E8" w:rsidP="00AC54AE">
      <w:pPr>
        <w:spacing w:after="120"/>
        <w:jc w:val="both"/>
        <w:rPr>
          <w:sz w:val="26"/>
        </w:rPr>
      </w:pPr>
      <w:r w:rsidRPr="00AC54AE">
        <w:rPr>
          <w:sz w:val="26"/>
        </w:rPr>
        <w:t>Optimizmusra adhat okot, hogy az ismertetett adatok szerint hazánk fosszilis energiahordozó-készletére támaszkodva (a másutt külön tárgyalandó energiahatékonysági és hasonló célok teljesülése esetén) hazánk energiahordozó-függősége csökkenthető.</w:t>
      </w:r>
    </w:p>
    <w:p w:rsidR="004549E8" w:rsidRPr="00AC54AE" w:rsidRDefault="004549E8" w:rsidP="00AC54AE">
      <w:pPr>
        <w:spacing w:after="120"/>
        <w:jc w:val="both"/>
        <w:rPr>
          <w:sz w:val="26"/>
        </w:rPr>
      </w:pPr>
      <w:r w:rsidRPr="00AC54AE">
        <w:rPr>
          <w:sz w:val="26"/>
        </w:rPr>
        <w:t xml:space="preserve">Jelentős érdeklődésre tarthat számot a ritkaföldfém-készletekkel kapcsolatos felmérés, különösképpen a </w:t>
      </w:r>
      <w:proofErr w:type="spellStart"/>
      <w:r w:rsidRPr="00AC54AE">
        <w:rPr>
          <w:sz w:val="26"/>
        </w:rPr>
        <w:t>vörösiszappal</w:t>
      </w:r>
      <w:proofErr w:type="spellEnd"/>
      <w:r w:rsidRPr="00AC54AE">
        <w:rPr>
          <w:sz w:val="26"/>
        </w:rPr>
        <w:t xml:space="preserve"> kapcsolatban. Hiányérzetet kelt ugyanakkor, hogy a terv nem említi a széntüzelésű erőművek zagytereinek vizsgálati eredményeit (a szénhamu és –salak összetevőit), jóllehet valószínűsíthető, hogy ezekben is lehetne találni olyan ásványi anyagokat, amelyek kinyerése akár a közeli jövőben is gazdaságossá válhat.</w:t>
      </w:r>
    </w:p>
    <w:p w:rsidR="004549E8" w:rsidRPr="00AC54AE" w:rsidRDefault="004549E8" w:rsidP="00AC54AE">
      <w:pPr>
        <w:spacing w:after="120"/>
        <w:jc w:val="both"/>
        <w:rPr>
          <w:sz w:val="26"/>
        </w:rPr>
      </w:pPr>
      <w:r w:rsidRPr="00AC54AE">
        <w:rPr>
          <w:sz w:val="26"/>
        </w:rPr>
        <w:t>A Tanács egyetért azzal a megállapítással, hogy Magyarország geotermikus potenciálját elsősorban fűtési célra érdemes, sőt kellene minél inkább hasznosítani. Tekintettel ugyanakkor az elmúlt évtizedek tapasztalataira is, feltétlenül indokolt ehhez a jelenlegi és az elkövetkező néhány évtizedben is állami támogatást biztosítani és ily módon motiválni a családi házak és kisebb lakótelepek geotermikus (vagy más forrású) hőszivattyús fűtésének bevezetését.</w:t>
      </w:r>
    </w:p>
    <w:p w:rsidR="004549E8" w:rsidRPr="00AC54AE" w:rsidRDefault="004549E8" w:rsidP="00AC54AE">
      <w:pPr>
        <w:spacing w:after="120"/>
        <w:jc w:val="both"/>
        <w:rPr>
          <w:sz w:val="26"/>
        </w:rPr>
      </w:pPr>
      <w:r w:rsidRPr="00AC54AE">
        <w:rPr>
          <w:sz w:val="26"/>
        </w:rPr>
        <w:t xml:space="preserve">A CCS (széndioxid megkötése/leválasztása és tárolása) technológia bevezetésével kapcsolatos hazai lehetőségek lehetnek reálisak (a terv – ismereteink szerint – meg nem kutatott sós vizes rezervoárokat említ ezzel kapcsolatban), de aligha a közeljövőben. Ezért és magával a technológiával kapcsolatban gyakran említett ellenérvek okán (jelentős költségnövekedés és hatásfok-csökkentés) a </w:t>
      </w:r>
      <w:proofErr w:type="spellStart"/>
      <w:r w:rsidRPr="00AC54AE">
        <w:rPr>
          <w:sz w:val="26"/>
        </w:rPr>
        <w:t>CCS-nek</w:t>
      </w:r>
      <w:proofErr w:type="spellEnd"/>
      <w:r w:rsidRPr="00AC54AE">
        <w:rPr>
          <w:sz w:val="26"/>
        </w:rPr>
        <w:t xml:space="preserve"> nem célszerű jelentős prioritást adni.</w:t>
      </w:r>
    </w:p>
    <w:p w:rsidR="004549E8" w:rsidRPr="00AC54AE" w:rsidRDefault="004549E8" w:rsidP="00AC54AE">
      <w:pPr>
        <w:spacing w:after="120"/>
        <w:jc w:val="both"/>
        <w:rPr>
          <w:sz w:val="26"/>
        </w:rPr>
      </w:pPr>
      <w:r w:rsidRPr="00AC54AE">
        <w:rPr>
          <w:sz w:val="26"/>
        </w:rPr>
        <w:lastRenderedPageBreak/>
        <w:t>A Tanács egyetért azzal a – tervben több helyütt megfogalmazott – feltétellel, hogy a hazai ásványvagyon hasznosítását csakis a környezetvédelmi előírások és követelmények teljesítése mellett és a fenntarthatóság feltételeinek figyelembe vételével szabad megtervezni. Tekintettel arra, hogy maga a cselekvési terv is elsősorban hosszabb távú terveket említ és a legtöbb vizsgált területen a közeli jövőben a felmérések, vizsgálatok pontosítását tűzi ki célul, e feltételek teljesítésére jó esély mutatkozik. Ezt szolgálja az a javasolt „intézkedéscsomag”, amely az alábbi, e helyütt is említésre érdemes és jól kiérlelt részekre tagolódik a cselekvési tervben:</w:t>
      </w:r>
    </w:p>
    <w:p w:rsidR="004549E8" w:rsidRPr="00AC54AE" w:rsidRDefault="004549E8" w:rsidP="00AC54AE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sz w:val="26"/>
        </w:rPr>
      </w:pPr>
      <w:r w:rsidRPr="00AC54AE">
        <w:rPr>
          <w:sz w:val="26"/>
        </w:rPr>
        <w:t>Szakma kultúra fenntartása és oktatás</w:t>
      </w:r>
    </w:p>
    <w:p w:rsidR="004549E8" w:rsidRPr="00AC54AE" w:rsidRDefault="004549E8" w:rsidP="00AC54AE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sz w:val="26"/>
        </w:rPr>
      </w:pPr>
      <w:r w:rsidRPr="00AC54AE">
        <w:rPr>
          <w:sz w:val="26"/>
        </w:rPr>
        <w:t>Ásványvagyon-nyilvántartás, adatkezelés és nyersanyag feltárás</w:t>
      </w:r>
    </w:p>
    <w:p w:rsidR="004549E8" w:rsidRPr="00AC54AE" w:rsidRDefault="004549E8" w:rsidP="00AC54AE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sz w:val="26"/>
        </w:rPr>
      </w:pPr>
      <w:r w:rsidRPr="00AC54AE">
        <w:rPr>
          <w:sz w:val="26"/>
        </w:rPr>
        <w:t>Kutatás-fejlesztés és mintaprojektek létesítése</w:t>
      </w:r>
    </w:p>
    <w:p w:rsidR="004549E8" w:rsidRPr="00AC54AE" w:rsidRDefault="004549E8" w:rsidP="00AC54AE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sz w:val="26"/>
        </w:rPr>
      </w:pPr>
      <w:r w:rsidRPr="00AC54AE">
        <w:rPr>
          <w:sz w:val="26"/>
        </w:rPr>
        <w:t>Gazdasági és intézményi feltételrendszer biztosítása</w:t>
      </w:r>
    </w:p>
    <w:p w:rsidR="004549E8" w:rsidRPr="00AC54AE" w:rsidRDefault="004549E8" w:rsidP="00AC54AE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sz w:val="26"/>
        </w:rPr>
      </w:pPr>
      <w:r w:rsidRPr="00AC54AE">
        <w:rPr>
          <w:sz w:val="26"/>
        </w:rPr>
        <w:t>Ásványvagyon-gazdálkodási stratégia megalkotása</w:t>
      </w:r>
    </w:p>
    <w:p w:rsidR="004549E8" w:rsidRPr="00AC54AE" w:rsidRDefault="004549E8" w:rsidP="00AC54AE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sz w:val="26"/>
        </w:rPr>
      </w:pPr>
      <w:r w:rsidRPr="00AC54AE">
        <w:rPr>
          <w:sz w:val="26"/>
        </w:rPr>
        <w:t>Gazdasági modell kidolgozása a hazai ásványvagyon fenntartható hasznosítására</w:t>
      </w:r>
    </w:p>
    <w:p w:rsidR="004549E8" w:rsidRPr="00AC54AE" w:rsidRDefault="004549E8" w:rsidP="00AC54AE">
      <w:pPr>
        <w:spacing w:after="120"/>
        <w:jc w:val="both"/>
        <w:rPr>
          <w:sz w:val="26"/>
        </w:rPr>
      </w:pPr>
      <w:r w:rsidRPr="00AC54AE">
        <w:rPr>
          <w:sz w:val="26"/>
        </w:rPr>
        <w:t>A Testület megítélése szerint kiemelt fontosságú a fentiek közül az oktatás és a kutatás-fejlesztés támogatása, amelyek általi (alapvetően állami forrásokból finanszírozott) befektetések hosszú évtizedeken át biztosíthatják, hogy a magyar gazdaság jól felkészült szakemberekkel kerülhet a technikai-tudományos élet élvonalába ennek minden gazdasági előnyével. Az ezzel összefüggő döntéseket a (felmérésekkel és vizsgálatokkal megalapozott ásványvagyon-gazdálkodási stratégia alapján meghatározott) hosszú távú célokat követve kell rövid időn belül meghozni.</w:t>
      </w:r>
    </w:p>
    <w:p w:rsidR="007B298D" w:rsidRPr="00AC54AE" w:rsidRDefault="007B298D" w:rsidP="00AC54AE">
      <w:pPr>
        <w:spacing w:after="120"/>
        <w:jc w:val="both"/>
        <w:rPr>
          <w:sz w:val="26"/>
          <w:szCs w:val="24"/>
        </w:rPr>
      </w:pPr>
    </w:p>
    <w:p w:rsidR="003B6681" w:rsidRPr="00AC54AE" w:rsidRDefault="003B6681" w:rsidP="00AC54AE">
      <w:pPr>
        <w:spacing w:after="120"/>
        <w:jc w:val="both"/>
        <w:rPr>
          <w:sz w:val="26"/>
        </w:rPr>
      </w:pPr>
    </w:p>
    <w:p w:rsidR="000423D6" w:rsidRPr="00AC54AE" w:rsidRDefault="0003565B" w:rsidP="00AC54AE">
      <w:pPr>
        <w:spacing w:after="120"/>
        <w:jc w:val="both"/>
        <w:rPr>
          <w:sz w:val="26"/>
        </w:rPr>
      </w:pPr>
      <w:r w:rsidRPr="00AC54AE">
        <w:rPr>
          <w:sz w:val="26"/>
        </w:rPr>
        <w:t>2013</w:t>
      </w:r>
      <w:r w:rsidR="000473C3" w:rsidRPr="00AC54AE">
        <w:rPr>
          <w:sz w:val="26"/>
        </w:rPr>
        <w:t xml:space="preserve">. </w:t>
      </w:r>
      <w:r w:rsidR="004549E8" w:rsidRPr="00AC54AE">
        <w:rPr>
          <w:sz w:val="26"/>
        </w:rPr>
        <w:t xml:space="preserve">március </w:t>
      </w:r>
    </w:p>
    <w:sectPr w:rsidR="000423D6" w:rsidRPr="00AC54AE" w:rsidSect="002975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D2" w:rsidRDefault="00DB15D2">
      <w:r>
        <w:separator/>
      </w:r>
    </w:p>
  </w:endnote>
  <w:endnote w:type="continuationSeparator" w:id="0">
    <w:p w:rsidR="00DB15D2" w:rsidRDefault="00DB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F62078" w:rsidRPr="00424B28" w:rsidRDefault="00F62078" w:rsidP="00F77403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D2" w:rsidRDefault="00DB15D2">
      <w:r>
        <w:separator/>
      </w:r>
    </w:p>
  </w:footnote>
  <w:footnote w:type="continuationSeparator" w:id="0">
    <w:p w:rsidR="00DB15D2" w:rsidRDefault="00DB1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78" w:rsidRDefault="00F62078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425370104" r:id="rId2"/>
      </w:object>
    </w:r>
  </w:p>
  <w:p w:rsidR="00F62078" w:rsidRDefault="00F62078">
    <w:pPr>
      <w:pStyle w:val="lfej"/>
      <w:jc w:val="center"/>
      <w:rPr>
        <w:rFonts w:ascii="Clarendon Condensed" w:hAnsi="Clarendon Condensed"/>
      </w:rPr>
    </w:pPr>
  </w:p>
  <w:p w:rsidR="00F62078" w:rsidRDefault="00F62078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D4C49"/>
    <w:multiLevelType w:val="hybridMultilevel"/>
    <w:tmpl w:val="886896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37F6"/>
    <w:rsid w:val="00016318"/>
    <w:rsid w:val="0003417F"/>
    <w:rsid w:val="0003565B"/>
    <w:rsid w:val="000423D6"/>
    <w:rsid w:val="000473C3"/>
    <w:rsid w:val="00075591"/>
    <w:rsid w:val="000800B8"/>
    <w:rsid w:val="00080183"/>
    <w:rsid w:val="00087B09"/>
    <w:rsid w:val="00091C80"/>
    <w:rsid w:val="00093EA7"/>
    <w:rsid w:val="00094C98"/>
    <w:rsid w:val="000A0179"/>
    <w:rsid w:val="000A2908"/>
    <w:rsid w:val="000B13D8"/>
    <w:rsid w:val="000B6074"/>
    <w:rsid w:val="000B6387"/>
    <w:rsid w:val="000E2B9A"/>
    <w:rsid w:val="000E2C5B"/>
    <w:rsid w:val="000F2CC9"/>
    <w:rsid w:val="00101B16"/>
    <w:rsid w:val="00105DCE"/>
    <w:rsid w:val="0012057F"/>
    <w:rsid w:val="00154D23"/>
    <w:rsid w:val="0016257C"/>
    <w:rsid w:val="00172A0C"/>
    <w:rsid w:val="00176DE3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40A70"/>
    <w:rsid w:val="00241315"/>
    <w:rsid w:val="0025373C"/>
    <w:rsid w:val="00262A06"/>
    <w:rsid w:val="002646F2"/>
    <w:rsid w:val="00275BF2"/>
    <w:rsid w:val="002834C4"/>
    <w:rsid w:val="002975FC"/>
    <w:rsid w:val="002A23C1"/>
    <w:rsid w:val="002A2934"/>
    <w:rsid w:val="002A531F"/>
    <w:rsid w:val="002E1A1D"/>
    <w:rsid w:val="002E2ADE"/>
    <w:rsid w:val="002F5B0E"/>
    <w:rsid w:val="00313049"/>
    <w:rsid w:val="003357FA"/>
    <w:rsid w:val="003425B7"/>
    <w:rsid w:val="00360686"/>
    <w:rsid w:val="0036118E"/>
    <w:rsid w:val="0038408E"/>
    <w:rsid w:val="003B46F7"/>
    <w:rsid w:val="003B6681"/>
    <w:rsid w:val="003C2886"/>
    <w:rsid w:val="003E53F0"/>
    <w:rsid w:val="003E6E53"/>
    <w:rsid w:val="00401E82"/>
    <w:rsid w:val="00412313"/>
    <w:rsid w:val="00424B28"/>
    <w:rsid w:val="00431537"/>
    <w:rsid w:val="00431BB3"/>
    <w:rsid w:val="00435207"/>
    <w:rsid w:val="004549E8"/>
    <w:rsid w:val="00464E1B"/>
    <w:rsid w:val="00467BFB"/>
    <w:rsid w:val="00472502"/>
    <w:rsid w:val="00484898"/>
    <w:rsid w:val="00495240"/>
    <w:rsid w:val="004967B0"/>
    <w:rsid w:val="00496913"/>
    <w:rsid w:val="004C4BDF"/>
    <w:rsid w:val="004D54AF"/>
    <w:rsid w:val="004E3F09"/>
    <w:rsid w:val="004E5DD2"/>
    <w:rsid w:val="004F2071"/>
    <w:rsid w:val="004F2EA4"/>
    <w:rsid w:val="004F3806"/>
    <w:rsid w:val="0050193E"/>
    <w:rsid w:val="00520010"/>
    <w:rsid w:val="00525A56"/>
    <w:rsid w:val="00535E81"/>
    <w:rsid w:val="0056037D"/>
    <w:rsid w:val="00563552"/>
    <w:rsid w:val="00563632"/>
    <w:rsid w:val="00575C6A"/>
    <w:rsid w:val="00585442"/>
    <w:rsid w:val="00585762"/>
    <w:rsid w:val="00594008"/>
    <w:rsid w:val="00594B89"/>
    <w:rsid w:val="00597A62"/>
    <w:rsid w:val="005A4DD2"/>
    <w:rsid w:val="005E3DFC"/>
    <w:rsid w:val="00606297"/>
    <w:rsid w:val="006129F6"/>
    <w:rsid w:val="00612ADB"/>
    <w:rsid w:val="0061435B"/>
    <w:rsid w:val="006219C0"/>
    <w:rsid w:val="00632A71"/>
    <w:rsid w:val="006507E6"/>
    <w:rsid w:val="006728E0"/>
    <w:rsid w:val="00685A31"/>
    <w:rsid w:val="006C2959"/>
    <w:rsid w:val="006D3F92"/>
    <w:rsid w:val="006E1DDB"/>
    <w:rsid w:val="006F740C"/>
    <w:rsid w:val="00702D46"/>
    <w:rsid w:val="00711969"/>
    <w:rsid w:val="00714AB1"/>
    <w:rsid w:val="00721CE2"/>
    <w:rsid w:val="00721FC9"/>
    <w:rsid w:val="0072465B"/>
    <w:rsid w:val="0072728F"/>
    <w:rsid w:val="00736065"/>
    <w:rsid w:val="007368DB"/>
    <w:rsid w:val="00741710"/>
    <w:rsid w:val="007428D9"/>
    <w:rsid w:val="007466D4"/>
    <w:rsid w:val="00767356"/>
    <w:rsid w:val="00791EFC"/>
    <w:rsid w:val="00796B93"/>
    <w:rsid w:val="007B0C42"/>
    <w:rsid w:val="007B298D"/>
    <w:rsid w:val="007E540A"/>
    <w:rsid w:val="007E6C04"/>
    <w:rsid w:val="007F0347"/>
    <w:rsid w:val="007F0917"/>
    <w:rsid w:val="008103FA"/>
    <w:rsid w:val="00811B93"/>
    <w:rsid w:val="00823BBC"/>
    <w:rsid w:val="0082742C"/>
    <w:rsid w:val="00834273"/>
    <w:rsid w:val="0083455A"/>
    <w:rsid w:val="00841FEB"/>
    <w:rsid w:val="00846191"/>
    <w:rsid w:val="008466B9"/>
    <w:rsid w:val="0084706E"/>
    <w:rsid w:val="008551B2"/>
    <w:rsid w:val="0087496A"/>
    <w:rsid w:val="00875F4E"/>
    <w:rsid w:val="008858EC"/>
    <w:rsid w:val="008B07DA"/>
    <w:rsid w:val="008B4857"/>
    <w:rsid w:val="008C47B5"/>
    <w:rsid w:val="008C5064"/>
    <w:rsid w:val="008E2B70"/>
    <w:rsid w:val="008E6F4E"/>
    <w:rsid w:val="008F1D7D"/>
    <w:rsid w:val="008F2D4A"/>
    <w:rsid w:val="008F3E4E"/>
    <w:rsid w:val="008F6187"/>
    <w:rsid w:val="008F6763"/>
    <w:rsid w:val="008F698E"/>
    <w:rsid w:val="009429E8"/>
    <w:rsid w:val="00956494"/>
    <w:rsid w:val="00960BC4"/>
    <w:rsid w:val="009769A6"/>
    <w:rsid w:val="00983CDE"/>
    <w:rsid w:val="00993AB9"/>
    <w:rsid w:val="009C7BA0"/>
    <w:rsid w:val="009E12D3"/>
    <w:rsid w:val="009E3B32"/>
    <w:rsid w:val="009E6833"/>
    <w:rsid w:val="00A00841"/>
    <w:rsid w:val="00A048D0"/>
    <w:rsid w:val="00A05553"/>
    <w:rsid w:val="00A11583"/>
    <w:rsid w:val="00A11588"/>
    <w:rsid w:val="00A120D2"/>
    <w:rsid w:val="00A162E5"/>
    <w:rsid w:val="00A6174F"/>
    <w:rsid w:val="00A653DA"/>
    <w:rsid w:val="00A76C3D"/>
    <w:rsid w:val="00A812AF"/>
    <w:rsid w:val="00A820ED"/>
    <w:rsid w:val="00AA6125"/>
    <w:rsid w:val="00AB4E3A"/>
    <w:rsid w:val="00AC54AE"/>
    <w:rsid w:val="00B02F68"/>
    <w:rsid w:val="00B05AD4"/>
    <w:rsid w:val="00B05ED6"/>
    <w:rsid w:val="00B07B46"/>
    <w:rsid w:val="00B10ECB"/>
    <w:rsid w:val="00B11A54"/>
    <w:rsid w:val="00B14818"/>
    <w:rsid w:val="00B2329D"/>
    <w:rsid w:val="00B56959"/>
    <w:rsid w:val="00B72F9E"/>
    <w:rsid w:val="00B74896"/>
    <w:rsid w:val="00BA6EDA"/>
    <w:rsid w:val="00BB22C8"/>
    <w:rsid w:val="00BB7062"/>
    <w:rsid w:val="00BC2E1C"/>
    <w:rsid w:val="00BD3DB2"/>
    <w:rsid w:val="00BD4865"/>
    <w:rsid w:val="00BE6548"/>
    <w:rsid w:val="00BF0BA9"/>
    <w:rsid w:val="00C066EE"/>
    <w:rsid w:val="00C1237F"/>
    <w:rsid w:val="00C13CAE"/>
    <w:rsid w:val="00C150DA"/>
    <w:rsid w:val="00C15FDA"/>
    <w:rsid w:val="00C20F4F"/>
    <w:rsid w:val="00C56CC5"/>
    <w:rsid w:val="00C61588"/>
    <w:rsid w:val="00C86F30"/>
    <w:rsid w:val="00CA1AB4"/>
    <w:rsid w:val="00CA7B47"/>
    <w:rsid w:val="00CB2053"/>
    <w:rsid w:val="00CB3B4E"/>
    <w:rsid w:val="00CD0D17"/>
    <w:rsid w:val="00CE6804"/>
    <w:rsid w:val="00D01F6B"/>
    <w:rsid w:val="00D02C60"/>
    <w:rsid w:val="00D13899"/>
    <w:rsid w:val="00D21664"/>
    <w:rsid w:val="00D218C5"/>
    <w:rsid w:val="00D22E9F"/>
    <w:rsid w:val="00D254C6"/>
    <w:rsid w:val="00D447FB"/>
    <w:rsid w:val="00D473EB"/>
    <w:rsid w:val="00D53B6A"/>
    <w:rsid w:val="00D61B6D"/>
    <w:rsid w:val="00D769A0"/>
    <w:rsid w:val="00D8190C"/>
    <w:rsid w:val="00D96CAE"/>
    <w:rsid w:val="00DB15D2"/>
    <w:rsid w:val="00DC2A55"/>
    <w:rsid w:val="00DD6525"/>
    <w:rsid w:val="00DE3B4E"/>
    <w:rsid w:val="00DF169E"/>
    <w:rsid w:val="00DF1D22"/>
    <w:rsid w:val="00DF1DFB"/>
    <w:rsid w:val="00E00A6D"/>
    <w:rsid w:val="00E01A50"/>
    <w:rsid w:val="00E06873"/>
    <w:rsid w:val="00E12B3F"/>
    <w:rsid w:val="00E211CC"/>
    <w:rsid w:val="00E3308D"/>
    <w:rsid w:val="00E47A77"/>
    <w:rsid w:val="00E47C7A"/>
    <w:rsid w:val="00E548E1"/>
    <w:rsid w:val="00E56A74"/>
    <w:rsid w:val="00E76039"/>
    <w:rsid w:val="00E83ECB"/>
    <w:rsid w:val="00E84956"/>
    <w:rsid w:val="00EC3052"/>
    <w:rsid w:val="00ED6118"/>
    <w:rsid w:val="00EE38C9"/>
    <w:rsid w:val="00EE756B"/>
    <w:rsid w:val="00EF384C"/>
    <w:rsid w:val="00F00115"/>
    <w:rsid w:val="00F07011"/>
    <w:rsid w:val="00F15CD3"/>
    <w:rsid w:val="00F2686A"/>
    <w:rsid w:val="00F320F5"/>
    <w:rsid w:val="00F35FDA"/>
    <w:rsid w:val="00F5260D"/>
    <w:rsid w:val="00F62078"/>
    <w:rsid w:val="00F67081"/>
    <w:rsid w:val="00F67797"/>
    <w:rsid w:val="00F7549D"/>
    <w:rsid w:val="00F7629D"/>
    <w:rsid w:val="00F77403"/>
    <w:rsid w:val="00F87912"/>
    <w:rsid w:val="00F937F6"/>
    <w:rsid w:val="00FA149D"/>
    <w:rsid w:val="00FB3E0B"/>
    <w:rsid w:val="00FC331A"/>
    <w:rsid w:val="00FC3D54"/>
    <w:rsid w:val="00FE5B3F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rsid w:val="00172A0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3965D-9F1C-467D-B68B-33F8DB54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KSZF</Company>
  <LinksUpToDate>false</LinksUpToDate>
  <CharactersWithSpaces>4080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ŐRI István</dc:title>
  <dc:creator>Civin Vilmos</dc:creator>
  <cp:lastModifiedBy>LakatosL</cp:lastModifiedBy>
  <cp:revision>2</cp:revision>
  <cp:lastPrinted>2009-05-20T08:14:00Z</cp:lastPrinted>
  <dcterms:created xsi:type="dcterms:W3CDTF">2013-03-21T10:22:00Z</dcterms:created>
  <dcterms:modified xsi:type="dcterms:W3CDTF">2013-03-21T10:22:00Z</dcterms:modified>
</cp:coreProperties>
</file>